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D2BE" w14:textId="77777777" w:rsidR="009E6CFD" w:rsidRPr="0075225D" w:rsidRDefault="002C1CFA" w:rsidP="009E6CFD">
      <w:pPr>
        <w:jc w:val="center"/>
        <w:rPr>
          <w:b/>
          <w:bCs/>
          <w:sz w:val="24"/>
          <w:szCs w:val="24"/>
        </w:rPr>
      </w:pPr>
      <w:r w:rsidRPr="0075225D">
        <w:rPr>
          <w:b/>
          <w:bCs/>
          <w:sz w:val="24"/>
          <w:szCs w:val="24"/>
        </w:rPr>
        <w:t xml:space="preserve">SRPEDD </w:t>
      </w:r>
      <w:r w:rsidR="009E6CFD" w:rsidRPr="0075225D">
        <w:rPr>
          <w:b/>
          <w:bCs/>
          <w:sz w:val="24"/>
          <w:szCs w:val="24"/>
        </w:rPr>
        <w:t>Environmental Committee</w:t>
      </w:r>
    </w:p>
    <w:p w14:paraId="5075FCDD" w14:textId="55B31EF3" w:rsidR="00C77D0E" w:rsidRPr="0075225D" w:rsidRDefault="009E6CFD" w:rsidP="009E6CFD">
      <w:pPr>
        <w:jc w:val="center"/>
      </w:pPr>
      <w:r w:rsidRPr="0075225D">
        <w:t>Remote Meeting –</w:t>
      </w:r>
      <w:r w:rsidR="00CC121D" w:rsidRPr="0075225D">
        <w:t xml:space="preserve"> </w:t>
      </w:r>
      <w:r w:rsidR="00F044D7" w:rsidRPr="0075225D">
        <w:t>August 6</w:t>
      </w:r>
      <w:r w:rsidR="00CE15F5" w:rsidRPr="0075225D">
        <w:t>,</w:t>
      </w:r>
      <w:r w:rsidR="00CC121D" w:rsidRPr="0075225D">
        <w:t xml:space="preserve"> 2025</w:t>
      </w:r>
      <w:r w:rsidR="00B16E1D" w:rsidRPr="0075225D">
        <w:t>, 9:00 AM</w:t>
      </w:r>
    </w:p>
    <w:p w14:paraId="64C7AB2B" w14:textId="4E3284A5" w:rsidR="00B16E1D" w:rsidRPr="0075225D" w:rsidRDefault="00B16E1D" w:rsidP="009E6CFD">
      <w:pPr>
        <w:jc w:val="center"/>
      </w:pPr>
      <w:r w:rsidRPr="0075225D">
        <w:t xml:space="preserve">Zoom Link: </w:t>
      </w:r>
      <w:hyperlink r:id="rId10" w:history="1">
        <w:r w:rsidR="0080306E" w:rsidRPr="0075225D">
          <w:rPr>
            <w:rStyle w:val="Hyperlink"/>
          </w:rPr>
          <w:t>https://us02web.zoom.us/j/88391323949?pwd=9XR1IhKGsz0zCg0MqdvqGY2b4F9YkA.1</w:t>
        </w:r>
      </w:hyperlink>
      <w:r w:rsidR="0080306E" w:rsidRPr="0075225D">
        <w:t xml:space="preserve"> </w:t>
      </w:r>
    </w:p>
    <w:p w14:paraId="199BB3BC" w14:textId="77777777" w:rsidR="00E62BA3" w:rsidRPr="0075225D" w:rsidRDefault="00E62BA3" w:rsidP="00861466">
      <w:pPr>
        <w:rPr>
          <w:b/>
          <w:bCs/>
        </w:rPr>
      </w:pPr>
    </w:p>
    <w:p w14:paraId="787A6FDE" w14:textId="75E2D1E8" w:rsidR="00861466" w:rsidRPr="0075225D" w:rsidRDefault="00E62BA3" w:rsidP="00E62BA3">
      <w:pPr>
        <w:jc w:val="center"/>
        <w:rPr>
          <w:b/>
          <w:bCs/>
        </w:rPr>
      </w:pPr>
      <w:r w:rsidRPr="0075225D">
        <w:rPr>
          <w:b/>
          <w:bCs/>
        </w:rPr>
        <w:t>ATTENDEES</w:t>
      </w:r>
    </w:p>
    <w:p w14:paraId="5CF61CB8" w14:textId="785EE93F" w:rsidR="00861466" w:rsidRPr="0075225D" w:rsidRDefault="00861466" w:rsidP="00861466">
      <w:r w:rsidRPr="0075225D">
        <w:t xml:space="preserve">Committee members: Jim Whitin (Chair), Janice Robbins, Sherry Quirk, </w:t>
      </w:r>
      <w:r w:rsidR="000A6AF5" w:rsidRPr="0075225D">
        <w:t>Norm Hills</w:t>
      </w:r>
    </w:p>
    <w:p w14:paraId="310EB2F8" w14:textId="0FD0D1E4" w:rsidR="00E62BA3" w:rsidRPr="0075225D" w:rsidRDefault="00E62BA3" w:rsidP="00861466">
      <w:r w:rsidRPr="0075225D">
        <w:t>SRPEDD Staff: Jeff Walker, Danica Belknap, Michelle Tinger</w:t>
      </w:r>
    </w:p>
    <w:p w14:paraId="09298FFE" w14:textId="4882A76D" w:rsidR="00F750DD" w:rsidRPr="0075225D" w:rsidRDefault="00F750DD" w:rsidP="00861466">
      <w:r w:rsidRPr="0075225D">
        <w:t>Guests/Speakers: Connor Rockett (DOER)</w:t>
      </w:r>
    </w:p>
    <w:p w14:paraId="1910DAC9" w14:textId="77777777" w:rsidR="00F750DD" w:rsidRPr="0075225D" w:rsidRDefault="00F750DD" w:rsidP="00861466"/>
    <w:p w14:paraId="785BD40C" w14:textId="6261B070" w:rsidR="00E62BA3" w:rsidRPr="0075225D" w:rsidRDefault="00F750DD" w:rsidP="00F750DD">
      <w:pPr>
        <w:jc w:val="center"/>
        <w:rPr>
          <w:b/>
          <w:bCs/>
        </w:rPr>
      </w:pPr>
      <w:r w:rsidRPr="0075225D">
        <w:rPr>
          <w:b/>
          <w:bCs/>
        </w:rPr>
        <w:t>MINUTES</w:t>
      </w:r>
    </w:p>
    <w:p w14:paraId="7F2E2CA4" w14:textId="37E475D4" w:rsidR="009D58B8" w:rsidRPr="0075225D" w:rsidRDefault="00742C76" w:rsidP="00322D86">
      <w:pPr>
        <w:pStyle w:val="ListParagraph"/>
        <w:numPr>
          <w:ilvl w:val="0"/>
          <w:numId w:val="2"/>
        </w:numPr>
      </w:pPr>
      <w:r w:rsidRPr="0075225D">
        <w:t>Call to order</w:t>
      </w:r>
      <w:r w:rsidR="003E2294" w:rsidRPr="0075225D">
        <w:t xml:space="preserve"> 9:04 AM</w:t>
      </w:r>
    </w:p>
    <w:p w14:paraId="147A3312" w14:textId="4530823D" w:rsidR="006B1A08" w:rsidRPr="0075225D" w:rsidRDefault="006E2647" w:rsidP="00322D86">
      <w:pPr>
        <w:pStyle w:val="ListParagraph"/>
        <w:numPr>
          <w:ilvl w:val="0"/>
          <w:numId w:val="2"/>
        </w:numPr>
      </w:pPr>
      <w:r w:rsidRPr="0075225D">
        <w:t>Acceptance</w:t>
      </w:r>
      <w:r w:rsidR="006B1A08" w:rsidRPr="0075225D">
        <w:t xml:space="preserve"> of minutes: </w:t>
      </w:r>
      <w:r w:rsidR="00DA7E7B" w:rsidRPr="0075225D">
        <w:t xml:space="preserve">June </w:t>
      </w:r>
      <w:r w:rsidR="0045596D" w:rsidRPr="0075225D">
        <w:t>4</w:t>
      </w:r>
      <w:r w:rsidR="0080143D" w:rsidRPr="0075225D">
        <w:t>, 2025</w:t>
      </w:r>
    </w:p>
    <w:p w14:paraId="02F9455D" w14:textId="78EF14D9" w:rsidR="00B86B78" w:rsidRPr="0075225D" w:rsidRDefault="000D7C99" w:rsidP="00B86B78">
      <w:pPr>
        <w:pStyle w:val="ListParagraph"/>
        <w:numPr>
          <w:ilvl w:val="1"/>
          <w:numId w:val="2"/>
        </w:numPr>
      </w:pPr>
      <w:r w:rsidRPr="0075225D">
        <w:t>The draft minutes from the June 4</w:t>
      </w:r>
      <w:r w:rsidRPr="0075225D">
        <w:rPr>
          <w:vertAlign w:val="superscript"/>
        </w:rPr>
        <w:t>th</w:t>
      </w:r>
      <w:r w:rsidRPr="0075225D">
        <w:t>, 2025 regular Environmental Committee meeting were presented to the Committee for review and acceptance. One amendment was requested to a</w:t>
      </w:r>
      <w:r w:rsidR="00B86B78" w:rsidRPr="0075225D">
        <w:t xml:space="preserve">dd </w:t>
      </w:r>
      <w:r w:rsidRPr="0075225D">
        <w:t xml:space="preserve">the meeting </w:t>
      </w:r>
      <w:r w:rsidR="003E2294" w:rsidRPr="0075225D">
        <w:t>adjournment time</w:t>
      </w:r>
      <w:r w:rsidR="008977EC" w:rsidRPr="0075225D">
        <w:t>.</w:t>
      </w:r>
    </w:p>
    <w:p w14:paraId="4EC89AAA" w14:textId="091B522F" w:rsidR="0011666A" w:rsidRPr="0075225D" w:rsidRDefault="0011666A" w:rsidP="00B86B78">
      <w:pPr>
        <w:pStyle w:val="ListParagraph"/>
        <w:numPr>
          <w:ilvl w:val="1"/>
          <w:numId w:val="2"/>
        </w:numPr>
        <w:rPr>
          <w:b/>
          <w:bCs/>
        </w:rPr>
      </w:pPr>
      <w:r w:rsidRPr="0075225D">
        <w:rPr>
          <w:b/>
          <w:bCs/>
        </w:rPr>
        <w:t xml:space="preserve">Motion </w:t>
      </w:r>
      <w:r w:rsidR="00152F6F" w:rsidRPr="0075225D">
        <w:rPr>
          <w:b/>
          <w:bCs/>
        </w:rPr>
        <w:t xml:space="preserve">made by </w:t>
      </w:r>
      <w:r w:rsidR="008977EC" w:rsidRPr="0075225D">
        <w:rPr>
          <w:b/>
          <w:bCs/>
        </w:rPr>
        <w:t>Ms.</w:t>
      </w:r>
      <w:r w:rsidR="00152F6F" w:rsidRPr="0075225D">
        <w:rPr>
          <w:b/>
          <w:bCs/>
        </w:rPr>
        <w:t xml:space="preserve"> Robbins </w:t>
      </w:r>
      <w:r w:rsidRPr="0075225D">
        <w:rPr>
          <w:b/>
          <w:bCs/>
        </w:rPr>
        <w:t xml:space="preserve">to accept </w:t>
      </w:r>
      <w:r w:rsidR="00152F6F" w:rsidRPr="0075225D">
        <w:rPr>
          <w:b/>
          <w:bCs/>
        </w:rPr>
        <w:t xml:space="preserve">the June 4, 2025 meeting </w:t>
      </w:r>
      <w:r w:rsidRPr="0075225D">
        <w:rPr>
          <w:b/>
          <w:bCs/>
        </w:rPr>
        <w:t>minutes</w:t>
      </w:r>
      <w:r w:rsidR="00152F6F" w:rsidRPr="0075225D">
        <w:rPr>
          <w:b/>
          <w:bCs/>
        </w:rPr>
        <w:t xml:space="preserve"> with the amendment to the meeting adjournment time. Second </w:t>
      </w:r>
      <w:r w:rsidR="008977EC" w:rsidRPr="0075225D">
        <w:rPr>
          <w:b/>
          <w:bCs/>
        </w:rPr>
        <w:t>Mr.</w:t>
      </w:r>
      <w:r w:rsidR="00152F6F" w:rsidRPr="0075225D">
        <w:rPr>
          <w:b/>
          <w:bCs/>
        </w:rPr>
        <w:t xml:space="preserve"> Hill</w:t>
      </w:r>
      <w:r w:rsidR="00FE76E8">
        <w:rPr>
          <w:b/>
          <w:bCs/>
        </w:rPr>
        <w:t>s</w:t>
      </w:r>
      <w:r w:rsidR="00152F6F" w:rsidRPr="0075225D">
        <w:rPr>
          <w:b/>
          <w:bCs/>
        </w:rPr>
        <w:t>. Motion passed unanimously.</w:t>
      </w:r>
    </w:p>
    <w:p w14:paraId="5BF0DC73" w14:textId="20D4EF3B" w:rsidR="00A466EF" w:rsidRPr="0075225D" w:rsidRDefault="00A466EF" w:rsidP="00322D86">
      <w:pPr>
        <w:pStyle w:val="ListParagraph"/>
        <w:numPr>
          <w:ilvl w:val="0"/>
          <w:numId w:val="2"/>
        </w:numPr>
      </w:pPr>
      <w:r w:rsidRPr="0075225D">
        <w:t xml:space="preserve">Next meeting date: </w:t>
      </w:r>
      <w:r w:rsidR="009D7A87" w:rsidRPr="0075225D">
        <w:t>October 1, 2025</w:t>
      </w:r>
    </w:p>
    <w:p w14:paraId="45E25DF4" w14:textId="7E65685F" w:rsidR="00456DF8" w:rsidRPr="0075225D" w:rsidRDefault="00CC1FAC" w:rsidP="00E766F5">
      <w:pPr>
        <w:pStyle w:val="ListParagraph"/>
        <w:numPr>
          <w:ilvl w:val="1"/>
          <w:numId w:val="2"/>
        </w:numPr>
      </w:pPr>
      <w:r w:rsidRPr="0075225D">
        <w:t xml:space="preserve">Discussion </w:t>
      </w:r>
      <w:r w:rsidR="00FE76E8">
        <w:t>addressed</w:t>
      </w:r>
      <w:r w:rsidRPr="0075225D">
        <w:t xml:space="preserve"> the next scheduled meeting time, October 1, 2025 at 9am, and it was acknowledged that several Committee members will be unable to make that time.</w:t>
      </w:r>
      <w:r w:rsidR="00E766F5" w:rsidRPr="0075225D">
        <w:t xml:space="preserve"> SRPEDD will offer alternative meeting dates via email and confirm each Committee members availability to confirm a new meeting date that works for all (or most).</w:t>
      </w:r>
    </w:p>
    <w:p w14:paraId="29D4F09E" w14:textId="16F18DF4" w:rsidR="00A466EF" w:rsidRPr="0075225D" w:rsidRDefault="00A466EF" w:rsidP="00322D86">
      <w:pPr>
        <w:pStyle w:val="ListParagraph"/>
        <w:numPr>
          <w:ilvl w:val="0"/>
          <w:numId w:val="2"/>
        </w:numPr>
      </w:pPr>
      <w:r w:rsidRPr="0075225D">
        <w:t>Chair’s Report</w:t>
      </w:r>
      <w:r w:rsidR="00E766F5" w:rsidRPr="0075225D">
        <w:t>: none.</w:t>
      </w:r>
    </w:p>
    <w:p w14:paraId="3C808201" w14:textId="3F71C3D6" w:rsidR="00A466EF" w:rsidRPr="0075225D" w:rsidRDefault="009413DF" w:rsidP="00322D86">
      <w:pPr>
        <w:pStyle w:val="ListParagraph"/>
        <w:numPr>
          <w:ilvl w:val="0"/>
          <w:numId w:val="2"/>
        </w:numPr>
      </w:pPr>
      <w:r w:rsidRPr="0075225D">
        <w:t>Program &amp; project updates</w:t>
      </w:r>
    </w:p>
    <w:p w14:paraId="00CF5EB7" w14:textId="46FF8B0B" w:rsidR="00251515" w:rsidRPr="0075225D" w:rsidRDefault="002E4E31" w:rsidP="00620F09">
      <w:pPr>
        <w:pStyle w:val="ListParagraph"/>
        <w:numPr>
          <w:ilvl w:val="1"/>
          <w:numId w:val="2"/>
        </w:numPr>
      </w:pPr>
      <w:r w:rsidRPr="0075225D">
        <w:t>Energy Siting &amp; Permitting Regulatory Straw Proposals – presentation from Connor Rockett</w:t>
      </w:r>
      <w:r w:rsidR="00A073F3" w:rsidRPr="0075225D">
        <w:t xml:space="preserve"> (Clean Energy Siting &amp; Permitting Regional Coordinator – Southeast, Massachusetts Department of Energy Resources</w:t>
      </w:r>
      <w:r w:rsidR="002A52FF" w:rsidRPr="0075225D">
        <w:t>)</w:t>
      </w:r>
    </w:p>
    <w:p w14:paraId="032FB1BE" w14:textId="52FA6CFD" w:rsidR="001505D6" w:rsidRPr="0075225D" w:rsidRDefault="00A9554A" w:rsidP="00C44FBD">
      <w:pPr>
        <w:pStyle w:val="ListParagraph"/>
        <w:numPr>
          <w:ilvl w:val="2"/>
          <w:numId w:val="2"/>
        </w:numPr>
      </w:pPr>
      <w:r w:rsidRPr="0075225D">
        <w:t xml:space="preserve">Guest speaker </w:t>
      </w:r>
      <w:r w:rsidR="005C48EB" w:rsidRPr="0075225D">
        <w:t>Connor Rocket</w:t>
      </w:r>
      <w:r w:rsidRPr="0075225D">
        <w:t xml:space="preserve">t shared about the </w:t>
      </w:r>
      <w:r w:rsidR="00F71A81" w:rsidRPr="0075225D">
        <w:t>New Clean Energy Siting and Permitting Division at MA Department of Energy Resources (DOER)</w:t>
      </w:r>
      <w:r w:rsidR="00320149" w:rsidRPr="0075225D">
        <w:t xml:space="preserve">, </w:t>
      </w:r>
      <w:r w:rsidR="001201F2" w:rsidRPr="0075225D">
        <w:t>established by 2025 Climate Act</w:t>
      </w:r>
      <w:r w:rsidR="00320149" w:rsidRPr="0075225D">
        <w:t xml:space="preserve"> </w:t>
      </w:r>
      <w:r w:rsidRPr="0075225D">
        <w:t xml:space="preserve">to </w:t>
      </w:r>
      <w:r w:rsidR="008844DF" w:rsidRPr="0075225D">
        <w:t>conduct outreach</w:t>
      </w:r>
      <w:r w:rsidR="00320149" w:rsidRPr="0075225D">
        <w:t xml:space="preserve"> to</w:t>
      </w:r>
      <w:r w:rsidRPr="0075225D">
        <w:t xml:space="preserve"> municipalities</w:t>
      </w:r>
      <w:r w:rsidR="008844DF" w:rsidRPr="0075225D">
        <w:t xml:space="preserve"> and regional planning agencies and</w:t>
      </w:r>
      <w:r w:rsidR="001505D6" w:rsidRPr="0075225D">
        <w:t xml:space="preserve"> share</w:t>
      </w:r>
      <w:r w:rsidR="001201F2" w:rsidRPr="0075225D">
        <w:t xml:space="preserve"> </w:t>
      </w:r>
      <w:r w:rsidR="001505D6" w:rsidRPr="0075225D">
        <w:t xml:space="preserve">proposed and </w:t>
      </w:r>
      <w:r w:rsidR="001201F2" w:rsidRPr="0075225D">
        <w:t>draft clean energy siting regulation</w:t>
      </w:r>
      <w:r w:rsidR="00320149" w:rsidRPr="0075225D">
        <w:t>s. Mr. Rockett</w:t>
      </w:r>
      <w:r w:rsidR="008F32DC" w:rsidRPr="0075225D">
        <w:t xml:space="preserve"> is</w:t>
      </w:r>
      <w:r w:rsidR="00320149" w:rsidRPr="0075225D">
        <w:t xml:space="preserve"> the</w:t>
      </w:r>
      <w:r w:rsidR="008F32DC" w:rsidRPr="0075225D">
        <w:t xml:space="preserve"> </w:t>
      </w:r>
      <w:r w:rsidR="00320149" w:rsidRPr="0075225D">
        <w:t xml:space="preserve">office’s new </w:t>
      </w:r>
      <w:r w:rsidR="008F32DC" w:rsidRPr="0075225D">
        <w:t>Southeastern Regional Coordinator</w:t>
      </w:r>
      <w:r w:rsidR="00320149" w:rsidRPr="0075225D">
        <w:t>,</w:t>
      </w:r>
      <w:r w:rsidR="008F32DC" w:rsidRPr="0075225D">
        <w:t xml:space="preserve"> engaging and provi</w:t>
      </w:r>
      <w:r w:rsidR="00320149" w:rsidRPr="0075225D">
        <w:t>ding</w:t>
      </w:r>
      <w:r w:rsidR="008F32DC" w:rsidRPr="0075225D">
        <w:t xml:space="preserve"> technical assistance to </w:t>
      </w:r>
      <w:r w:rsidR="00320149" w:rsidRPr="0075225D">
        <w:t>the SRPEDD</w:t>
      </w:r>
      <w:r w:rsidR="008F32DC" w:rsidRPr="0075225D">
        <w:t xml:space="preserve"> region</w:t>
      </w:r>
      <w:r w:rsidR="00320149" w:rsidRPr="0075225D">
        <w:t>.</w:t>
      </w:r>
      <w:r w:rsidR="00D2692E" w:rsidRPr="0075225D">
        <w:t xml:space="preserve"> The g</w:t>
      </w:r>
      <w:r w:rsidR="001A37FC" w:rsidRPr="0075225D">
        <w:t>oal</w:t>
      </w:r>
      <w:r w:rsidR="00D2692E" w:rsidRPr="0075225D">
        <w:t xml:space="preserve"> of the new program</w:t>
      </w:r>
      <w:r w:rsidR="001A37FC" w:rsidRPr="0075225D">
        <w:t xml:space="preserve"> </w:t>
      </w:r>
      <w:r w:rsidR="00C2340C" w:rsidRPr="0075225D">
        <w:t>is to help communities site renewabl</w:t>
      </w:r>
      <w:r w:rsidR="00282AEC" w:rsidRPr="0075225D">
        <w:t>e</w:t>
      </w:r>
      <w:r w:rsidR="00C2340C" w:rsidRPr="0075225D">
        <w:t xml:space="preserve"> energy in a way that respects natural resources and </w:t>
      </w:r>
      <w:r w:rsidR="00D2692E" w:rsidRPr="0075225D">
        <w:t xml:space="preserve">the </w:t>
      </w:r>
      <w:r w:rsidR="00C2340C" w:rsidRPr="0075225D">
        <w:t>environmental character of communities</w:t>
      </w:r>
      <w:r w:rsidR="00D2692E" w:rsidRPr="0075225D">
        <w:t xml:space="preserve">, in response from </w:t>
      </w:r>
      <w:r w:rsidR="00C2340C" w:rsidRPr="0075225D">
        <w:t xml:space="preserve">concerns from across the state </w:t>
      </w:r>
      <w:r w:rsidR="00C2340C" w:rsidRPr="0075225D">
        <w:lastRenderedPageBreak/>
        <w:t xml:space="preserve">that guidance is needed to encourage </w:t>
      </w:r>
      <w:r w:rsidR="00282AEC" w:rsidRPr="0075225D">
        <w:t xml:space="preserve">energy projects that are less impactful </w:t>
      </w:r>
      <w:r w:rsidR="00D2692E" w:rsidRPr="0075225D">
        <w:t>on</w:t>
      </w:r>
      <w:r w:rsidR="00282AEC" w:rsidRPr="0075225D">
        <w:t xml:space="preserve"> the environment</w:t>
      </w:r>
      <w:r w:rsidR="00D2692E" w:rsidRPr="0075225D">
        <w:t>.</w:t>
      </w:r>
    </w:p>
    <w:p w14:paraId="4E6A54F7" w14:textId="67A171E0" w:rsidR="007E05BE" w:rsidRPr="0075225D" w:rsidRDefault="007E05BE" w:rsidP="0021603C">
      <w:pPr>
        <w:pStyle w:val="ListParagraph"/>
        <w:numPr>
          <w:ilvl w:val="2"/>
          <w:numId w:val="2"/>
        </w:numPr>
      </w:pPr>
      <w:r w:rsidRPr="0075225D">
        <w:t>Mr. Rockett provided an overview on the p</w:t>
      </w:r>
      <w:r w:rsidR="005611FA" w:rsidRPr="0075225D">
        <w:t xml:space="preserve">roposed </w:t>
      </w:r>
      <w:r w:rsidRPr="0075225D">
        <w:t>permitting processes for</w:t>
      </w:r>
      <w:r w:rsidR="004C2540" w:rsidRPr="0075225D">
        <w:t xml:space="preserve"> small scale (projects generating &lt; 25MW of energy / &lt;1MWh storage / &lt;1 mi long new transmission line</w:t>
      </w:r>
      <w:r w:rsidR="00831B2A" w:rsidRPr="0075225D">
        <w:t>, which was noted encompasses</w:t>
      </w:r>
      <w:r w:rsidR="004C2540" w:rsidRPr="0075225D">
        <w:t xml:space="preserve"> the majority of </w:t>
      </w:r>
      <w:r w:rsidR="00831B2A" w:rsidRPr="0075225D">
        <w:t xml:space="preserve">new </w:t>
      </w:r>
      <w:r w:rsidR="004C2540" w:rsidRPr="0075225D">
        <w:t>projects in MA</w:t>
      </w:r>
      <w:r w:rsidR="00831B2A" w:rsidRPr="0075225D">
        <w:t>) and large scale (generating &gt; 25MW of energy / &gt;1MWh storage / &gt;1 mi long new transmission line) project</w:t>
      </w:r>
      <w:r w:rsidR="00761AD0" w:rsidRPr="0075225D">
        <w:t xml:space="preserve"> types. Small scale projects will remain under local municipal jurisdiction and the draft regulations propose a 12 month review process</w:t>
      </w:r>
      <w:r w:rsidR="001A13FE" w:rsidRPr="0075225D">
        <w:t xml:space="preserve"> within which decisions shall be issued. Large projects will be reviewed at the state level by the Energy Facilities Siting Board (EFSB)</w:t>
      </w:r>
      <w:r w:rsidR="007302FB" w:rsidRPr="0075225D">
        <w:t xml:space="preserve"> with a proposed 15 month review process. </w:t>
      </w:r>
      <w:r w:rsidR="00C05259" w:rsidRPr="0075225D">
        <w:t>Reviews by all applicable boards/committees shall take place simultaneously and 1 consolidated permit</w:t>
      </w:r>
      <w:r w:rsidR="006E684D" w:rsidRPr="0075225D">
        <w:t xml:space="preserve"> (up to the discretion of the municipality as to which authority grants the permit)</w:t>
      </w:r>
      <w:r w:rsidR="00645C04" w:rsidRPr="0075225D">
        <w:t xml:space="preserve"> shall be issues within the allowed timeframe.</w:t>
      </w:r>
      <w:r w:rsidR="00E0590D" w:rsidRPr="0075225D">
        <w:t xml:space="preserve"> DOER</w:t>
      </w:r>
      <w:r w:rsidR="00645C04" w:rsidRPr="0075225D">
        <w:t xml:space="preserve"> is preparing guidance for</w:t>
      </w:r>
      <w:r w:rsidR="00E0590D" w:rsidRPr="0075225D">
        <w:t xml:space="preserve"> and will provide technical assistance to</w:t>
      </w:r>
      <w:r w:rsidR="00645C04" w:rsidRPr="0075225D">
        <w:t xml:space="preserve"> municipalities </w:t>
      </w:r>
      <w:r w:rsidR="00E0590D" w:rsidRPr="0075225D">
        <w:t>during</w:t>
      </w:r>
      <w:r w:rsidR="00645C04" w:rsidRPr="0075225D">
        <w:t xml:space="preserve"> the review process </w:t>
      </w:r>
      <w:r w:rsidR="00E0590D" w:rsidRPr="0075225D">
        <w:t>to aid in</w:t>
      </w:r>
      <w:r w:rsidR="00645C04" w:rsidRPr="0075225D">
        <w:t xml:space="preserve"> decision</w:t>
      </w:r>
      <w:r w:rsidR="00E0590D" w:rsidRPr="0075225D">
        <w:t>-</w:t>
      </w:r>
      <w:r w:rsidR="00645C04" w:rsidRPr="0075225D">
        <w:t>making.</w:t>
      </w:r>
      <w:r w:rsidR="00687EFF" w:rsidRPr="0075225D">
        <w:t xml:space="preserve"> </w:t>
      </w:r>
    </w:p>
    <w:p w14:paraId="6D03DDB0" w14:textId="167879A3" w:rsidR="00626D0B" w:rsidRPr="0075225D" w:rsidRDefault="00626D0B" w:rsidP="00626D0B">
      <w:pPr>
        <w:pStyle w:val="ListParagraph"/>
        <w:numPr>
          <w:ilvl w:val="2"/>
          <w:numId w:val="2"/>
        </w:numPr>
      </w:pPr>
      <w:r w:rsidRPr="0075225D">
        <w:t>Mr. Rockett explained these regulations and the associated siting and permitting reforms</w:t>
      </w:r>
      <w:r w:rsidR="00985B0A" w:rsidRPr="0075225D">
        <w:t xml:space="preserve"> are directed</w:t>
      </w:r>
      <w:r w:rsidRPr="0075225D">
        <w:t xml:space="preserve"> to be promulgated in accordance with 2024 Clean Energy Law</w:t>
      </w:r>
      <w:r w:rsidR="00985B0A" w:rsidRPr="0075225D">
        <w:t>, which directs DOER to</w:t>
      </w:r>
      <w:r w:rsidRPr="0075225D">
        <w:t xml:space="preserve"> streamline</w:t>
      </w:r>
      <w:r w:rsidR="00985B0A" w:rsidRPr="0075225D">
        <w:t xml:space="preserve"> the clean energy project</w:t>
      </w:r>
      <w:r w:rsidRPr="0075225D">
        <w:t xml:space="preserve"> permitting process; protect public health, safety </w:t>
      </w:r>
      <w:r w:rsidR="00985B0A" w:rsidRPr="0075225D">
        <w:t xml:space="preserve">and the </w:t>
      </w:r>
      <w:r w:rsidRPr="0075225D">
        <w:t>environment; establish standards for site suitability, permit conditions, environmental mitigation; and provide guidance for project review procedures and timelines</w:t>
      </w:r>
      <w:r w:rsidR="00985B0A" w:rsidRPr="0075225D">
        <w:t>.</w:t>
      </w:r>
    </w:p>
    <w:p w14:paraId="165B9361" w14:textId="0BA49EE6" w:rsidR="005611FA" w:rsidRPr="0075225D" w:rsidRDefault="003D3476" w:rsidP="00B0400C">
      <w:pPr>
        <w:pStyle w:val="ListParagraph"/>
        <w:numPr>
          <w:ilvl w:val="2"/>
          <w:numId w:val="2"/>
        </w:numPr>
      </w:pPr>
      <w:r w:rsidRPr="0075225D">
        <w:t xml:space="preserve">A new pre-filing process </w:t>
      </w:r>
      <w:r w:rsidR="00C61638" w:rsidRPr="0075225D">
        <w:t>will require</w:t>
      </w:r>
      <w:r w:rsidRPr="0075225D">
        <w:t xml:space="preserve"> applicants submit </w:t>
      </w:r>
      <w:r w:rsidR="00C61638" w:rsidRPr="0075225D">
        <w:t xml:space="preserve">a </w:t>
      </w:r>
      <w:r w:rsidRPr="0075225D">
        <w:t>NOI with draft development proposal up to 60 days prior to application</w:t>
      </w:r>
      <w:r w:rsidR="00C61638" w:rsidRPr="0075225D">
        <w:t xml:space="preserve">, with the aim to </w:t>
      </w:r>
      <w:r w:rsidRPr="0075225D">
        <w:t>help to address any potential issues/disagreements before application</w:t>
      </w:r>
      <w:r w:rsidR="00C61638" w:rsidRPr="0075225D">
        <w:t>s are submitted</w:t>
      </w:r>
      <w:r w:rsidR="00CF1BEE" w:rsidRPr="0075225D">
        <w:t>,</w:t>
      </w:r>
      <w:r w:rsidRPr="0075225D">
        <w:t xml:space="preserve"> to help review</w:t>
      </w:r>
      <w:r w:rsidR="00CF1BEE" w:rsidRPr="0075225D">
        <w:t>s</w:t>
      </w:r>
      <w:r w:rsidRPr="0075225D">
        <w:t xml:space="preserve"> go quicker and </w:t>
      </w:r>
      <w:r w:rsidR="00CF1BEE" w:rsidRPr="0075225D">
        <w:t xml:space="preserve">to </w:t>
      </w:r>
      <w:r w:rsidRPr="0075225D">
        <w:t>avoid</w:t>
      </w:r>
      <w:r w:rsidR="00CF1BEE" w:rsidRPr="0075225D">
        <w:t xml:space="preserve"> potential</w:t>
      </w:r>
      <w:r w:rsidRPr="0075225D">
        <w:t xml:space="preserve"> appeals</w:t>
      </w:r>
      <w:r w:rsidR="00CF1BEE" w:rsidRPr="0075225D">
        <w:t xml:space="preserve"> to decisions by addressing any disagreements early on. (Appeals can be made by developers </w:t>
      </w:r>
      <w:r w:rsidR="004B5257" w:rsidRPr="0075225D">
        <w:t>to</w:t>
      </w:r>
      <w:r w:rsidR="00DF6A61" w:rsidRPr="0075225D">
        <w:t xml:space="preserve"> the</w:t>
      </w:r>
      <w:r w:rsidR="004B5257" w:rsidRPr="0075225D">
        <w:t xml:space="preserve"> Energy Facilities Siting Board</w:t>
      </w:r>
      <w:r w:rsidR="00CF1BEE" w:rsidRPr="0075225D">
        <w:t>.)</w:t>
      </w:r>
    </w:p>
    <w:p w14:paraId="621758C0" w14:textId="6C0007EB" w:rsidR="0098708E" w:rsidRPr="0075225D" w:rsidRDefault="00CF1BEE" w:rsidP="00AD1F43">
      <w:pPr>
        <w:pStyle w:val="ListParagraph"/>
        <w:numPr>
          <w:ilvl w:val="2"/>
          <w:numId w:val="2"/>
        </w:numPr>
      </w:pPr>
      <w:r w:rsidRPr="0075225D">
        <w:t xml:space="preserve">Discussion </w:t>
      </w:r>
      <w:r w:rsidR="00F272FF">
        <w:t>addressed</w:t>
      </w:r>
      <w:r w:rsidRPr="0075225D">
        <w:t xml:space="preserve"> the cumulative impacts experience</w:t>
      </w:r>
      <w:r w:rsidR="00F272FF">
        <w:t>d</w:t>
      </w:r>
      <w:r w:rsidRPr="0075225D">
        <w:t xml:space="preserve"> by communities</w:t>
      </w:r>
      <w:r w:rsidR="009336AE" w:rsidRPr="0075225D">
        <w:t xml:space="preserve"> </w:t>
      </w:r>
      <w:r w:rsidR="00951E74" w:rsidRPr="0075225D">
        <w:t xml:space="preserve">where </w:t>
      </w:r>
      <w:r w:rsidR="00AE7FE7" w:rsidRPr="0075225D">
        <w:t xml:space="preserve">multiple </w:t>
      </w:r>
      <w:r w:rsidR="00951E74" w:rsidRPr="0075225D">
        <w:t xml:space="preserve">large energy </w:t>
      </w:r>
      <w:r w:rsidR="00AE7FE7" w:rsidRPr="0075225D">
        <w:t>projects</w:t>
      </w:r>
      <w:r w:rsidR="00951E74" w:rsidRPr="0075225D">
        <w:t xml:space="preserve"> already exist that have had a negative impact on </w:t>
      </w:r>
      <w:r w:rsidR="009336AE" w:rsidRPr="0075225D">
        <w:t>local character and contribut</w:t>
      </w:r>
      <w:r w:rsidR="00951E74" w:rsidRPr="0075225D">
        <w:t>e</w:t>
      </w:r>
      <w:r w:rsidR="009336AE" w:rsidRPr="0075225D">
        <w:t xml:space="preserve"> to forest loss</w:t>
      </w:r>
      <w:r w:rsidR="00951E74" w:rsidRPr="0075225D">
        <w:t xml:space="preserve">. DOER is </w:t>
      </w:r>
      <w:r w:rsidR="00AE7FE7" w:rsidRPr="0075225D">
        <w:t>considering</w:t>
      </w:r>
      <w:r w:rsidR="00951E74" w:rsidRPr="0075225D">
        <w:t xml:space="preserve"> a</w:t>
      </w:r>
      <w:r w:rsidR="00AE7FE7" w:rsidRPr="0075225D">
        <w:t xml:space="preserve"> “Safe Harbor” provision for communities that have already permitted projects </w:t>
      </w:r>
      <w:r w:rsidR="0098708E" w:rsidRPr="0075225D">
        <w:t xml:space="preserve">and contributed their share to meeting </w:t>
      </w:r>
      <w:r w:rsidR="00951E74" w:rsidRPr="0075225D">
        <w:t>the S</w:t>
      </w:r>
      <w:r w:rsidR="0098708E" w:rsidRPr="0075225D">
        <w:t xml:space="preserve">tate’s clean energy goals, </w:t>
      </w:r>
      <w:r w:rsidR="00951E74" w:rsidRPr="0075225D">
        <w:t xml:space="preserve">to relieve those types of local pressures by </w:t>
      </w:r>
      <w:r w:rsidR="00514736" w:rsidRPr="0075225D">
        <w:t>di</w:t>
      </w:r>
      <w:r w:rsidR="0098708E" w:rsidRPr="0075225D">
        <w:t>rect</w:t>
      </w:r>
      <w:r w:rsidR="00514736" w:rsidRPr="0075225D">
        <w:t>ing</w:t>
      </w:r>
      <w:r w:rsidR="0098708E" w:rsidRPr="0075225D">
        <w:t xml:space="preserve"> projects to other communities instead</w:t>
      </w:r>
      <w:r w:rsidR="00514736" w:rsidRPr="0075225D">
        <w:t xml:space="preserve">, though how these provisions would roll out are still to be determined. </w:t>
      </w:r>
      <w:r w:rsidR="0098708E" w:rsidRPr="0075225D">
        <w:t xml:space="preserve">DOER </w:t>
      </w:r>
      <w:r w:rsidR="00514736" w:rsidRPr="0075225D">
        <w:t>is considering</w:t>
      </w:r>
      <w:r w:rsidR="0098708E" w:rsidRPr="0075225D">
        <w:t xml:space="preserve"> options to incentivize pre-developed sites</w:t>
      </w:r>
      <w:r w:rsidR="00AE5645" w:rsidRPr="0075225D">
        <w:t xml:space="preserve"> over clearing forest</w:t>
      </w:r>
      <w:r w:rsidR="00514736" w:rsidRPr="0075225D">
        <w:t xml:space="preserve">ed and other </w:t>
      </w:r>
      <w:r w:rsidR="00AE5645" w:rsidRPr="0075225D">
        <w:t xml:space="preserve">habitat </w:t>
      </w:r>
      <w:r w:rsidR="00C4386B" w:rsidRPr="0075225D">
        <w:t xml:space="preserve">in order </w:t>
      </w:r>
      <w:r w:rsidR="00AE5645" w:rsidRPr="0075225D">
        <w:t>to limit environmental impacts</w:t>
      </w:r>
      <w:r w:rsidR="00C4386B" w:rsidRPr="0075225D">
        <w:t>.</w:t>
      </w:r>
    </w:p>
    <w:p w14:paraId="6E0E00BC" w14:textId="5D993006" w:rsidR="00B53381" w:rsidRPr="0075225D" w:rsidRDefault="00C4386B" w:rsidP="005611FA">
      <w:pPr>
        <w:pStyle w:val="ListParagraph"/>
        <w:numPr>
          <w:ilvl w:val="2"/>
          <w:numId w:val="2"/>
        </w:numPr>
      </w:pPr>
      <w:r w:rsidRPr="0075225D">
        <w:t>Mr. Rockett discussed the p</w:t>
      </w:r>
      <w:r w:rsidR="00B53381" w:rsidRPr="0075225D">
        <w:t>roposed timeline</w:t>
      </w:r>
      <w:r w:rsidR="002218C9" w:rsidRPr="0075225D">
        <w:t xml:space="preserve"> for the regulations</w:t>
      </w:r>
      <w:r w:rsidR="00B53381" w:rsidRPr="0075225D">
        <w:t>:</w:t>
      </w:r>
      <w:r w:rsidR="002218C9" w:rsidRPr="0075225D">
        <w:t xml:space="preserve"> the</w:t>
      </w:r>
      <w:r w:rsidR="00B53381" w:rsidRPr="0075225D">
        <w:t xml:space="preserve"> </w:t>
      </w:r>
      <w:r w:rsidR="002218C9" w:rsidRPr="0075225D">
        <w:t xml:space="preserve">final </w:t>
      </w:r>
      <w:r w:rsidR="00B53381" w:rsidRPr="0075225D">
        <w:t>draft reg</w:t>
      </w:r>
      <w:r w:rsidR="002218C9" w:rsidRPr="0075225D">
        <w:t>ulation</w:t>
      </w:r>
      <w:r w:rsidR="00B53381" w:rsidRPr="0075225D">
        <w:t>s</w:t>
      </w:r>
      <w:r w:rsidR="002218C9" w:rsidRPr="0075225D">
        <w:t xml:space="preserve"> are expected in</w:t>
      </w:r>
      <w:r w:rsidR="00B53381" w:rsidRPr="0075225D">
        <w:t xml:space="preserve"> Sept</w:t>
      </w:r>
      <w:r w:rsidR="002218C9" w:rsidRPr="0075225D">
        <w:t>ember</w:t>
      </w:r>
      <w:r w:rsidR="00B53381" w:rsidRPr="0075225D">
        <w:t xml:space="preserve"> 2025</w:t>
      </w:r>
      <w:r w:rsidR="002218C9" w:rsidRPr="0075225D">
        <w:t>; subsequent</w:t>
      </w:r>
      <w:r w:rsidR="00B53381" w:rsidRPr="0075225D">
        <w:t xml:space="preserve"> </w:t>
      </w:r>
      <w:r w:rsidR="00276246" w:rsidRPr="0075225D">
        <w:t xml:space="preserve">public hearings </w:t>
      </w:r>
      <w:r w:rsidR="002218C9" w:rsidRPr="0075225D">
        <w:t xml:space="preserve">will be conducted in </w:t>
      </w:r>
      <w:r w:rsidR="00276246" w:rsidRPr="0075225D">
        <w:t>Sept</w:t>
      </w:r>
      <w:r w:rsidR="002218C9" w:rsidRPr="0075225D">
        <w:t xml:space="preserve">ember and </w:t>
      </w:r>
      <w:r w:rsidR="00276246" w:rsidRPr="0075225D">
        <w:t>Oct</w:t>
      </w:r>
      <w:r w:rsidR="002218C9" w:rsidRPr="0075225D">
        <w:t>ober; the</w:t>
      </w:r>
      <w:r w:rsidR="00276246" w:rsidRPr="0075225D">
        <w:t xml:space="preserve"> final reg</w:t>
      </w:r>
      <w:r w:rsidR="002218C9" w:rsidRPr="0075225D">
        <w:t>ulation</w:t>
      </w:r>
      <w:r w:rsidR="00276246" w:rsidRPr="0075225D">
        <w:t>s</w:t>
      </w:r>
      <w:r w:rsidR="002218C9" w:rsidRPr="0075225D">
        <w:t xml:space="preserve"> are expected to be released</w:t>
      </w:r>
      <w:r w:rsidR="00276246" w:rsidRPr="0075225D">
        <w:t xml:space="preserve"> by March 1 2026</w:t>
      </w:r>
      <w:r w:rsidR="002218C9" w:rsidRPr="0075225D">
        <w:t>; and the new</w:t>
      </w:r>
      <w:r w:rsidR="00A87922" w:rsidRPr="0075225D">
        <w:t xml:space="preserve"> review</w:t>
      </w:r>
      <w:r w:rsidR="002218C9" w:rsidRPr="0075225D">
        <w:t xml:space="preserve"> process is </w:t>
      </w:r>
      <w:r w:rsidR="002218C9" w:rsidRPr="0075225D">
        <w:lastRenderedPageBreak/>
        <w:t>expected to be implemented</w:t>
      </w:r>
      <w:r w:rsidR="00A87922" w:rsidRPr="0075225D">
        <w:t xml:space="preserve"> begin</w:t>
      </w:r>
      <w:r w:rsidR="002218C9" w:rsidRPr="0075225D">
        <w:t>ning in</w:t>
      </w:r>
      <w:r w:rsidR="00A87922" w:rsidRPr="0075225D">
        <w:t xml:space="preserve"> July 202</w:t>
      </w:r>
      <w:r w:rsidR="002218C9" w:rsidRPr="0075225D">
        <w:t xml:space="preserve">6. It is anticipated that </w:t>
      </w:r>
      <w:r w:rsidR="00305AC8" w:rsidRPr="0075225D">
        <w:t xml:space="preserve">municipalities will need to adopt </w:t>
      </w:r>
      <w:r w:rsidR="005E6E7B" w:rsidRPr="0075225D">
        <w:t xml:space="preserve">amendments to any local energy siting bylaws </w:t>
      </w:r>
      <w:r w:rsidR="00305AC8" w:rsidRPr="0075225D">
        <w:t>Town Meeting</w:t>
      </w:r>
      <w:r w:rsidR="005E6E7B" w:rsidRPr="0075225D">
        <w:t xml:space="preserve"> next Spring. Discussion was held around this timeline, with Committee Members noting the</w:t>
      </w:r>
      <w:r w:rsidR="001E12DF" w:rsidRPr="0075225D">
        <w:t xml:space="preserve"> </w:t>
      </w:r>
      <w:r w:rsidR="0064278F">
        <w:t>administrative and legal difficulties</w:t>
      </w:r>
      <w:r w:rsidR="001E12DF" w:rsidRPr="0075225D">
        <w:t xml:space="preserve"> municipalities will face with updating their bylaws and getting them passed at Town Meeting in time to </w:t>
      </w:r>
      <w:r w:rsidR="005728F9" w:rsidRPr="0075225D">
        <w:t>adopt the new regulations within the State’s anticipated bylaw.</w:t>
      </w:r>
    </w:p>
    <w:p w14:paraId="25669612" w14:textId="7BEAFCBA" w:rsidR="009413DF" w:rsidRPr="0075225D" w:rsidRDefault="004F2D67" w:rsidP="00322D86">
      <w:pPr>
        <w:pStyle w:val="ListParagraph"/>
        <w:numPr>
          <w:ilvl w:val="0"/>
          <w:numId w:val="2"/>
        </w:numPr>
      </w:pPr>
      <w:r w:rsidRPr="0075225D">
        <w:t>Old Business:</w:t>
      </w:r>
      <w:r w:rsidR="00BA5D97" w:rsidRPr="0075225D">
        <w:t xml:space="preserve"> None.</w:t>
      </w:r>
    </w:p>
    <w:p w14:paraId="31737D9F" w14:textId="05104083" w:rsidR="004F2D67" w:rsidRPr="0075225D" w:rsidRDefault="004F2D67" w:rsidP="00322D86">
      <w:pPr>
        <w:pStyle w:val="ListParagraph"/>
        <w:numPr>
          <w:ilvl w:val="0"/>
          <w:numId w:val="2"/>
        </w:numPr>
      </w:pPr>
      <w:r w:rsidRPr="0075225D">
        <w:t>New business:</w:t>
      </w:r>
    </w:p>
    <w:p w14:paraId="2F888EDB" w14:textId="1E7B757E" w:rsidR="00B02FC9" w:rsidRPr="0075225D" w:rsidRDefault="009F700B" w:rsidP="00AF6C17">
      <w:pPr>
        <w:pStyle w:val="ListParagraph"/>
        <w:numPr>
          <w:ilvl w:val="1"/>
          <w:numId w:val="2"/>
        </w:numPr>
      </w:pPr>
      <w:r w:rsidRPr="0075225D">
        <w:t xml:space="preserve">State policy updates: </w:t>
      </w:r>
      <w:r w:rsidR="00357553" w:rsidRPr="0075225D">
        <w:t>2024 Climate Act (</w:t>
      </w:r>
      <w:r w:rsidRPr="0075225D">
        <w:t>energy siting</w:t>
      </w:r>
      <w:r w:rsidR="00357553" w:rsidRPr="0075225D">
        <w:t>)</w:t>
      </w:r>
      <w:r w:rsidRPr="0075225D">
        <w:t xml:space="preserve">, </w:t>
      </w:r>
      <w:r w:rsidR="00B127FC" w:rsidRPr="0075225D">
        <w:t xml:space="preserve">2025 </w:t>
      </w:r>
      <w:r w:rsidRPr="0075225D">
        <w:t xml:space="preserve">Mass Ready Act, </w:t>
      </w:r>
      <w:r w:rsidR="00CC47A4" w:rsidRPr="0075225D">
        <w:t>Wastewater Financing Commission (S638 AND H1000)</w:t>
      </w:r>
      <w:r w:rsidR="00290F72" w:rsidRPr="0075225D">
        <w:t>. SRPEDD staff provided the following updates regarding several relevant state policy initiatives:</w:t>
      </w:r>
    </w:p>
    <w:p w14:paraId="595627C4" w14:textId="3BA53818" w:rsidR="00917671" w:rsidRPr="0075225D" w:rsidRDefault="000D319A" w:rsidP="3DA89EAD">
      <w:pPr>
        <w:pStyle w:val="ListParagraph"/>
        <w:numPr>
          <w:ilvl w:val="2"/>
          <w:numId w:val="2"/>
        </w:numPr>
      </w:pPr>
      <w:r w:rsidRPr="0075225D">
        <w:t>2024 Climate Act</w:t>
      </w:r>
      <w:r w:rsidR="002C5EFB" w:rsidRPr="0075225D">
        <w:t xml:space="preserve"> (discussed above in Mr. Rockett’s presentation).</w:t>
      </w:r>
    </w:p>
    <w:p w14:paraId="574E0C0C" w14:textId="74C44760" w:rsidR="000D319A" w:rsidRPr="0075225D" w:rsidRDefault="000D319A" w:rsidP="000D319A">
      <w:pPr>
        <w:pStyle w:val="ListParagraph"/>
        <w:numPr>
          <w:ilvl w:val="3"/>
          <w:numId w:val="2"/>
        </w:numPr>
      </w:pPr>
      <w:r w:rsidRPr="0075225D">
        <w:t>The 2024 Climate Act introduces regulatory reforms to accelerate clean energy deployment in Massachusetts while enhancing local engagement and environmental protections. A new Siting and Permitting Office within DOER, represented in the Southeast Region by Connor Rockett, will provide technical assistance to municipalities. The Act proposes a 12-month consolidated permitting timeline, with municipalities retaining authority over small projects (&lt;25MW) and the Energy Facilities Siting Board (EFSB) reviewing larger ones. Applicants must submit site details and a stakeholder engagement plan 60 days before filing, and projects will be scored using an advisory rubric that considers climate resilience, biodiversity, carbon storage, and Environmental Justice impacts. While local zoning remains in effect, questions remain about municipal roles in large project reviews. A common application portal is in development, and a public comment period on the reforms will run from September 15 to October 17, 2025.</w:t>
      </w:r>
    </w:p>
    <w:p w14:paraId="0DDB0F72" w14:textId="2D560DA4" w:rsidR="64AC5E08" w:rsidRPr="0075225D" w:rsidRDefault="72BBAD61" w:rsidP="3DA89EAD">
      <w:pPr>
        <w:pStyle w:val="ListParagraph"/>
        <w:numPr>
          <w:ilvl w:val="2"/>
          <w:numId w:val="2"/>
        </w:numPr>
      </w:pPr>
      <w:r w:rsidRPr="0075225D">
        <w:t>2025 MassReady Act</w:t>
      </w:r>
    </w:p>
    <w:p w14:paraId="1A567799" w14:textId="682EC79E" w:rsidR="72BBAD61" w:rsidRPr="0075225D" w:rsidRDefault="72BBAD61" w:rsidP="3DA89EAD">
      <w:pPr>
        <w:pStyle w:val="ListParagraph"/>
        <w:numPr>
          <w:ilvl w:val="3"/>
          <w:numId w:val="2"/>
        </w:numPr>
        <w:rPr>
          <w:rFonts w:eastAsia="Aptos" w:cs="Aptos"/>
        </w:rPr>
      </w:pPr>
      <w:r w:rsidRPr="0075225D">
        <w:rPr>
          <w:rFonts w:eastAsia="Aptos" w:cs="Aptos"/>
        </w:rPr>
        <w:t>On June 24, Governor Healey filed the Mass Ready Act, a comprehensive environmental bond bill that authorizes over $3 billion in capital funding to support climate resilience, adaptation, environmental protection, and housing initiatives across Massachusetts. The Act provides cost-effective tools to reduce climate risks, safeguard natural resources, and build a more resilient and equitable future.</w:t>
      </w:r>
    </w:p>
    <w:p w14:paraId="4BFB9143" w14:textId="1D15BE4F" w:rsidR="72BBAD61" w:rsidRPr="0075225D" w:rsidRDefault="72BBAD61" w:rsidP="3DA89EAD">
      <w:pPr>
        <w:pStyle w:val="ListParagraph"/>
        <w:numPr>
          <w:ilvl w:val="3"/>
          <w:numId w:val="2"/>
        </w:numPr>
        <w:spacing w:line="257" w:lineRule="auto"/>
        <w:rPr>
          <w:rFonts w:eastAsia="Aptos" w:cs="Aptos"/>
        </w:rPr>
      </w:pPr>
      <w:r w:rsidRPr="0075225D">
        <w:rPr>
          <w:rFonts w:eastAsia="Aptos" w:cs="Aptos"/>
        </w:rPr>
        <w:t>Core Objectives of the Mass Ready Act:</w:t>
      </w:r>
    </w:p>
    <w:p w14:paraId="348BDC11" w14:textId="658C190A" w:rsidR="72BBAD61" w:rsidRPr="0075225D" w:rsidRDefault="72BBAD61" w:rsidP="3DA89EAD">
      <w:pPr>
        <w:pStyle w:val="ListParagraph"/>
        <w:numPr>
          <w:ilvl w:val="4"/>
          <w:numId w:val="2"/>
        </w:numPr>
        <w:spacing w:line="257" w:lineRule="auto"/>
        <w:rPr>
          <w:rFonts w:eastAsia="Aptos" w:cs="Aptos"/>
        </w:rPr>
      </w:pPr>
      <w:r w:rsidRPr="0075225D">
        <w:rPr>
          <w:rFonts w:eastAsia="Aptos" w:cs="Aptos"/>
        </w:rPr>
        <w:t>Strengthen infrastructure for climate resilience and adaptation</w:t>
      </w:r>
    </w:p>
    <w:p w14:paraId="2830E2E7" w14:textId="475A63AE" w:rsidR="72BBAD61" w:rsidRPr="0075225D" w:rsidRDefault="72BBAD61" w:rsidP="3DA89EAD">
      <w:pPr>
        <w:pStyle w:val="ListParagraph"/>
        <w:numPr>
          <w:ilvl w:val="4"/>
          <w:numId w:val="2"/>
        </w:numPr>
        <w:spacing w:line="257" w:lineRule="auto"/>
        <w:rPr>
          <w:rFonts w:eastAsia="Aptos" w:cs="Aptos"/>
        </w:rPr>
      </w:pPr>
      <w:r w:rsidRPr="0075225D">
        <w:rPr>
          <w:rFonts w:eastAsia="Aptos" w:cs="Aptos"/>
        </w:rPr>
        <w:t>Preserve and restore natural resources, open space, and biodiversity</w:t>
      </w:r>
    </w:p>
    <w:p w14:paraId="73B906E4" w14:textId="37436232" w:rsidR="72BBAD61" w:rsidRPr="0075225D" w:rsidRDefault="72BBAD61" w:rsidP="3DA89EAD">
      <w:pPr>
        <w:pStyle w:val="ListParagraph"/>
        <w:numPr>
          <w:ilvl w:val="4"/>
          <w:numId w:val="2"/>
        </w:numPr>
        <w:spacing w:line="257" w:lineRule="auto"/>
        <w:rPr>
          <w:rFonts w:eastAsia="Aptos" w:cs="Aptos"/>
        </w:rPr>
      </w:pPr>
      <w:r w:rsidRPr="0075225D">
        <w:rPr>
          <w:rFonts w:eastAsia="Aptos" w:cs="Aptos"/>
        </w:rPr>
        <w:t>Promote environmental equity and support disadvantaged communities</w:t>
      </w:r>
    </w:p>
    <w:p w14:paraId="2634A7E4" w14:textId="349026BA" w:rsidR="72BBAD61" w:rsidRPr="0075225D" w:rsidRDefault="72BBAD61" w:rsidP="3DA89EAD">
      <w:pPr>
        <w:pStyle w:val="ListParagraph"/>
        <w:numPr>
          <w:ilvl w:val="4"/>
          <w:numId w:val="2"/>
        </w:numPr>
        <w:spacing w:line="257" w:lineRule="auto"/>
        <w:rPr>
          <w:rFonts w:eastAsia="Aptos" w:cs="Aptos"/>
        </w:rPr>
      </w:pPr>
      <w:r w:rsidRPr="0075225D">
        <w:rPr>
          <w:rFonts w:eastAsia="Aptos" w:cs="Aptos"/>
        </w:rPr>
        <w:lastRenderedPageBreak/>
        <w:t>Improve coastal and inland flood control, dam safety, and water quality</w:t>
      </w:r>
    </w:p>
    <w:p w14:paraId="6E66FC51" w14:textId="5A7A0F9E" w:rsidR="72BBAD61" w:rsidRPr="0075225D" w:rsidRDefault="72BBAD61" w:rsidP="3DA89EAD">
      <w:pPr>
        <w:pStyle w:val="ListParagraph"/>
        <w:numPr>
          <w:ilvl w:val="4"/>
          <w:numId w:val="2"/>
        </w:numPr>
        <w:spacing w:line="257" w:lineRule="auto"/>
        <w:rPr>
          <w:rFonts w:eastAsia="Aptos" w:cs="Aptos"/>
        </w:rPr>
      </w:pPr>
      <w:r w:rsidRPr="0075225D">
        <w:rPr>
          <w:rFonts w:eastAsia="Aptos" w:cs="Aptos"/>
        </w:rPr>
        <w:t>Support sustainable agriculture, local food systems, and housing affordability</w:t>
      </w:r>
    </w:p>
    <w:p w14:paraId="356C2759" w14:textId="7D69EBC2" w:rsidR="72BBAD61" w:rsidRPr="0075225D" w:rsidRDefault="72BBAD61" w:rsidP="3DA89EAD">
      <w:pPr>
        <w:pStyle w:val="ListParagraph"/>
        <w:numPr>
          <w:ilvl w:val="4"/>
          <w:numId w:val="2"/>
        </w:numPr>
        <w:spacing w:line="257" w:lineRule="auto"/>
        <w:rPr>
          <w:rFonts w:eastAsia="Aptos" w:cs="Aptos"/>
        </w:rPr>
      </w:pPr>
      <w:r w:rsidRPr="0075225D">
        <w:rPr>
          <w:rFonts w:eastAsia="Aptos" w:cs="Aptos"/>
        </w:rPr>
        <w:t>Modernize permitting processes to streamline environmental review</w:t>
      </w:r>
    </w:p>
    <w:p w14:paraId="7ED0E948" w14:textId="49029EE1" w:rsidR="72BBAD61" w:rsidRPr="0075225D" w:rsidRDefault="72BBAD61" w:rsidP="3DA89EAD">
      <w:pPr>
        <w:pStyle w:val="ListParagraph"/>
        <w:numPr>
          <w:ilvl w:val="2"/>
          <w:numId w:val="2"/>
        </w:numPr>
      </w:pPr>
      <w:r w:rsidRPr="0075225D">
        <w:t>S638</w:t>
      </w:r>
    </w:p>
    <w:p w14:paraId="49866221" w14:textId="321D69AD" w:rsidR="72BBAD61" w:rsidRPr="0075225D" w:rsidRDefault="72BBAD61" w:rsidP="3DA89EAD">
      <w:pPr>
        <w:pStyle w:val="ListParagraph"/>
        <w:numPr>
          <w:ilvl w:val="3"/>
          <w:numId w:val="2"/>
        </w:numPr>
      </w:pPr>
      <w:r w:rsidRPr="0075225D">
        <w:rPr>
          <w:rFonts w:eastAsia="Aptos" w:cs="Aptos"/>
        </w:rPr>
        <w:t>A special legislative commission consisting of 23 members is proposed to be established to address nitrogen pollution and wastewater infrastructure needs in Southeastern Massachusetts, with a focus on the Buzzards Bay watershed. The commission’s charge is to study and recommend specific, fair, and equitable revenue sources to fund critical wastewater infrastructure improvements that reduce nitrogen pollution across the region. Its responsibilities include conducting financial assessments, analyzing best practices in municipal finance, and evaluating the economic impacts of various funding options. The commission will develop actionable recommendations, draft legislation to support implementation, and hold at least two public hearings in the region to gather community input. To inform its work, the commission may also engage outside experts in water quality, wastewater infrastructure, nutrient pollution, and public finance.</w:t>
      </w:r>
    </w:p>
    <w:p w14:paraId="0F663C48" w14:textId="26017A04" w:rsidR="72BBAD61" w:rsidRPr="0075225D" w:rsidRDefault="72BBAD61" w:rsidP="3DA89EAD">
      <w:pPr>
        <w:pStyle w:val="ListParagraph"/>
        <w:numPr>
          <w:ilvl w:val="2"/>
          <w:numId w:val="2"/>
        </w:numPr>
      </w:pPr>
      <w:r w:rsidRPr="0075225D">
        <w:t>H1000</w:t>
      </w:r>
    </w:p>
    <w:p w14:paraId="53EC15F0" w14:textId="24376885" w:rsidR="72BBAD61" w:rsidRPr="0075225D" w:rsidRDefault="72BBAD61" w:rsidP="3DA89EAD">
      <w:pPr>
        <w:pStyle w:val="ListParagraph"/>
        <w:numPr>
          <w:ilvl w:val="3"/>
          <w:numId w:val="2"/>
        </w:numPr>
        <w:rPr>
          <w:rFonts w:eastAsia="Aptos" w:cs="Aptos"/>
        </w:rPr>
      </w:pPr>
      <w:r w:rsidRPr="0075225D">
        <w:rPr>
          <w:rFonts w:eastAsia="Aptos" w:cs="Aptos"/>
        </w:rPr>
        <w:t>A special legislative commission consisting of 23 members has been proposed to be established to address nitrogen pollution and wastewater infrastructure needs in Southeastern Massachusetts, with a focus on the Buzzards Bay watershed. The commission’s charge is to study and recommend specific, fair, and equitable revenue sources to fund critical wastewater infrastructure improvements that reduce nitrogen pollution across the region. Its responsibilities include conducting financial assessments, analyzing best practices in municipal finance, and evaluating the economic impacts of various funding options. The commission will develop actionable recommendations, draft legislation to support implementation, and hold at least two public hearings in the region to gather community input. To inform its work, the commission may also engage outside experts in water quality, wastewater infrastructure, nutrient pollution, and public finance.</w:t>
      </w:r>
    </w:p>
    <w:p w14:paraId="542576FD" w14:textId="59C77827" w:rsidR="0039017B" w:rsidRPr="0075225D" w:rsidRDefault="00197ACD" w:rsidP="004C7C62">
      <w:pPr>
        <w:pStyle w:val="ListParagraph"/>
        <w:numPr>
          <w:ilvl w:val="2"/>
          <w:numId w:val="2"/>
        </w:numPr>
      </w:pPr>
      <w:r>
        <w:t>Discussion was held about how utilities are regulated in Massachusetts</w:t>
      </w:r>
      <w:r w:rsidR="00D86401">
        <w:t xml:space="preserve"> and whether water utilities are under the jurisdiction of the</w:t>
      </w:r>
      <w:r w:rsidR="006F17C3" w:rsidRPr="0075225D">
        <w:t xml:space="preserve"> </w:t>
      </w:r>
      <w:hyperlink r:id="rId11">
        <w:r w:rsidR="006F17C3" w:rsidRPr="0075225D">
          <w:rPr>
            <w:rStyle w:val="Hyperlink"/>
          </w:rPr>
          <w:t>Dep</w:t>
        </w:r>
        <w:r w:rsidR="00D86401">
          <w:rPr>
            <w:rStyle w:val="Hyperlink"/>
          </w:rPr>
          <w:t>ar</w:t>
        </w:r>
        <w:r w:rsidR="006F17C3" w:rsidRPr="0075225D">
          <w:rPr>
            <w:rStyle w:val="Hyperlink"/>
          </w:rPr>
          <w:t>t</w:t>
        </w:r>
        <w:r w:rsidR="00D86401">
          <w:rPr>
            <w:rStyle w:val="Hyperlink"/>
          </w:rPr>
          <w:t>ment</w:t>
        </w:r>
        <w:r w:rsidR="006F17C3" w:rsidRPr="0075225D">
          <w:rPr>
            <w:rStyle w:val="Hyperlink"/>
          </w:rPr>
          <w:t xml:space="preserve"> of Public Utilities (DPU)</w:t>
        </w:r>
      </w:hyperlink>
      <w:r w:rsidR="008546F9">
        <w:t xml:space="preserve">. Some communities without public water are faced with high </w:t>
      </w:r>
      <w:r w:rsidR="00217893" w:rsidRPr="0075225D">
        <w:t>water rates</w:t>
      </w:r>
      <w:r w:rsidR="004E2BE6">
        <w:t xml:space="preserve"> charged by their neighboring communities’ utilities, which can be a disincentive for </w:t>
      </w:r>
      <w:r w:rsidR="00DA6C81">
        <w:t>residents to hook up to public water lines</w:t>
      </w:r>
      <w:r w:rsidR="00B65324">
        <w:t>, leading to slower adoption and expansion of public water infrastructure.</w:t>
      </w:r>
      <w:r w:rsidR="00217893" w:rsidRPr="0075225D">
        <w:t xml:space="preserve"> </w:t>
      </w:r>
    </w:p>
    <w:p w14:paraId="61B8CB92" w14:textId="0C4183C0" w:rsidR="00824231" w:rsidRPr="0075225D" w:rsidRDefault="00824231" w:rsidP="00824231">
      <w:pPr>
        <w:pStyle w:val="ListParagraph"/>
        <w:numPr>
          <w:ilvl w:val="0"/>
          <w:numId w:val="2"/>
        </w:numPr>
      </w:pPr>
      <w:r w:rsidRPr="0075225D">
        <w:lastRenderedPageBreak/>
        <w:t>Roundtable</w:t>
      </w:r>
      <w:r w:rsidR="00A35776" w:rsidRPr="0075225D">
        <w:t xml:space="preserve">: opportunity to share local updates, concerns and </w:t>
      </w:r>
      <w:r w:rsidR="009E0DD3" w:rsidRPr="0075225D">
        <w:t>regional topics of interest</w:t>
      </w:r>
    </w:p>
    <w:p w14:paraId="0687EEA1" w14:textId="69586347" w:rsidR="00A61190" w:rsidRPr="0075225D" w:rsidRDefault="00E56ECA" w:rsidP="00A61190">
      <w:pPr>
        <w:pStyle w:val="ListParagraph"/>
        <w:numPr>
          <w:ilvl w:val="1"/>
          <w:numId w:val="2"/>
        </w:numPr>
      </w:pPr>
      <w:r>
        <w:t>Members acknowledged</w:t>
      </w:r>
      <w:r w:rsidR="00D00BA5" w:rsidRPr="0075225D">
        <w:t xml:space="preserve"> the </w:t>
      </w:r>
      <w:r>
        <w:t>significant</w:t>
      </w:r>
      <w:r w:rsidR="00D00BA5" w:rsidRPr="0075225D">
        <w:t xml:space="preserve"> changes coming from DOER on clean energy siting </w:t>
      </w:r>
      <w:r>
        <w:t>regulatory updates</w:t>
      </w:r>
      <w:r w:rsidR="00D00BA5" w:rsidRPr="0075225D">
        <w:t>,</w:t>
      </w:r>
      <w:r w:rsidR="008417D5">
        <w:t xml:space="preserve"> and that</w:t>
      </w:r>
      <w:r w:rsidR="00D00BA5" w:rsidRPr="0075225D">
        <w:t xml:space="preserve"> Towns will</w:t>
      </w:r>
      <w:r w:rsidR="008417D5">
        <w:t xml:space="preserve"> likely</w:t>
      </w:r>
      <w:r w:rsidR="00D00BA5" w:rsidRPr="0075225D">
        <w:t xml:space="preserve"> need a lot of help</w:t>
      </w:r>
      <w:r w:rsidR="008417D5">
        <w:t xml:space="preserve"> adopting the new regulations.</w:t>
      </w:r>
      <w:r w:rsidR="00D00BA5" w:rsidRPr="0075225D">
        <w:t xml:space="preserve"> SRPEDD</w:t>
      </w:r>
      <w:r w:rsidR="00612385" w:rsidRPr="0075225D">
        <w:t xml:space="preserve"> </w:t>
      </w:r>
      <w:r w:rsidR="008417D5">
        <w:t xml:space="preserve">was proposed as a potential source of technical assistance for </w:t>
      </w:r>
      <w:r w:rsidR="00612385" w:rsidRPr="0075225D">
        <w:t xml:space="preserve">communities in adopting </w:t>
      </w:r>
      <w:r w:rsidR="008417D5">
        <w:t xml:space="preserve">the </w:t>
      </w:r>
      <w:r w:rsidR="00612385" w:rsidRPr="0075225D">
        <w:t>new reg</w:t>
      </w:r>
      <w:r w:rsidR="008417D5">
        <w:t>ulation</w:t>
      </w:r>
      <w:r w:rsidR="00612385" w:rsidRPr="0075225D">
        <w:t>s</w:t>
      </w:r>
      <w:r w:rsidR="008417D5">
        <w:t xml:space="preserve"> and</w:t>
      </w:r>
      <w:r w:rsidR="00612385" w:rsidRPr="0075225D">
        <w:t xml:space="preserve"> updating their bylaw</w:t>
      </w:r>
      <w:r w:rsidR="008417D5">
        <w:t>s</w:t>
      </w:r>
      <w:r w:rsidR="00612385" w:rsidRPr="0075225D">
        <w:t>.</w:t>
      </w:r>
    </w:p>
    <w:p w14:paraId="03064333" w14:textId="62A75573" w:rsidR="00824231" w:rsidRPr="008417D5" w:rsidRDefault="00101C62" w:rsidP="00824231">
      <w:pPr>
        <w:pStyle w:val="ListParagraph"/>
        <w:numPr>
          <w:ilvl w:val="0"/>
          <w:numId w:val="2"/>
        </w:numPr>
        <w:rPr>
          <w:b/>
          <w:bCs/>
        </w:rPr>
      </w:pPr>
      <w:r w:rsidRPr="008417D5">
        <w:rPr>
          <w:b/>
          <w:bCs/>
        </w:rPr>
        <w:t xml:space="preserve">Motion </w:t>
      </w:r>
      <w:r w:rsidR="00281C48" w:rsidRPr="008417D5">
        <w:rPr>
          <w:b/>
          <w:bCs/>
        </w:rPr>
        <w:t xml:space="preserve">made by Norm Hills </w:t>
      </w:r>
      <w:r w:rsidRPr="008417D5">
        <w:rPr>
          <w:b/>
          <w:bCs/>
        </w:rPr>
        <w:t>to a</w:t>
      </w:r>
      <w:r w:rsidR="00824231" w:rsidRPr="008417D5">
        <w:rPr>
          <w:b/>
          <w:bCs/>
        </w:rPr>
        <w:t>djourn</w:t>
      </w:r>
      <w:r w:rsidR="008417D5" w:rsidRPr="008417D5">
        <w:rPr>
          <w:b/>
          <w:bCs/>
        </w:rPr>
        <w:t xml:space="preserve"> the meeting</w:t>
      </w:r>
      <w:r w:rsidRPr="008417D5">
        <w:rPr>
          <w:b/>
          <w:bCs/>
        </w:rPr>
        <w:t xml:space="preserve"> at 10:35</w:t>
      </w:r>
      <w:r w:rsidR="00E20D3F" w:rsidRPr="008417D5">
        <w:rPr>
          <w:b/>
          <w:bCs/>
        </w:rPr>
        <w:t>am. Second Janice Robbins. Motion passed unanimously.</w:t>
      </w:r>
    </w:p>
    <w:sectPr w:rsidR="00824231" w:rsidRPr="008417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645F" w14:textId="77777777" w:rsidR="004C194E" w:rsidRDefault="004C194E" w:rsidP="00140112">
      <w:pPr>
        <w:spacing w:after="0" w:line="240" w:lineRule="auto"/>
      </w:pPr>
      <w:r>
        <w:separator/>
      </w:r>
    </w:p>
  </w:endnote>
  <w:endnote w:type="continuationSeparator" w:id="0">
    <w:p w14:paraId="47431E65" w14:textId="77777777" w:rsidR="004C194E" w:rsidRDefault="004C194E" w:rsidP="00140112">
      <w:pPr>
        <w:spacing w:after="0" w:line="240" w:lineRule="auto"/>
      </w:pPr>
      <w:r>
        <w:continuationSeparator/>
      </w:r>
    </w:p>
  </w:endnote>
  <w:endnote w:type="continuationNotice" w:id="1">
    <w:p w14:paraId="7F5863E4" w14:textId="77777777" w:rsidR="004C194E" w:rsidRDefault="004C1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9A9B" w14:textId="77777777" w:rsidR="007C7A75" w:rsidRDefault="007C7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FDE" w14:textId="77777777" w:rsidR="007C7A75" w:rsidRDefault="007C7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232B" w14:textId="77777777" w:rsidR="007C7A75" w:rsidRDefault="007C7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E664" w14:textId="77777777" w:rsidR="004C194E" w:rsidRDefault="004C194E" w:rsidP="00140112">
      <w:pPr>
        <w:spacing w:after="0" w:line="240" w:lineRule="auto"/>
      </w:pPr>
      <w:r>
        <w:separator/>
      </w:r>
    </w:p>
  </w:footnote>
  <w:footnote w:type="continuationSeparator" w:id="0">
    <w:p w14:paraId="33C8E1F5" w14:textId="77777777" w:rsidR="004C194E" w:rsidRDefault="004C194E" w:rsidP="00140112">
      <w:pPr>
        <w:spacing w:after="0" w:line="240" w:lineRule="auto"/>
      </w:pPr>
      <w:r>
        <w:continuationSeparator/>
      </w:r>
    </w:p>
  </w:footnote>
  <w:footnote w:type="continuationNotice" w:id="1">
    <w:p w14:paraId="292879E6" w14:textId="77777777" w:rsidR="004C194E" w:rsidRDefault="004C1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AC6F" w14:textId="7A00759E" w:rsidR="007C7A75" w:rsidRDefault="00000000">
    <w:pPr>
      <w:pStyle w:val="Header"/>
    </w:pPr>
    <w:r>
      <w:rPr>
        <w:noProof/>
      </w:rPr>
      <w:pict w14:anchorId="7AB48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432251" o:spid="_x0000_s1026" type="#_x0000_t136" style="position:absolute;margin-left:0;margin-top:0;width:412.4pt;height:247.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AA42" w14:textId="7F59680A" w:rsidR="00140112" w:rsidRDefault="00000000">
    <w:pPr>
      <w:pStyle w:val="Header"/>
    </w:pPr>
    <w:r>
      <w:rPr>
        <w:noProof/>
      </w:rPr>
      <w:pict w14:anchorId="2C742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432252" o:spid="_x0000_s1027" type="#_x0000_t136" style="position:absolute;margin-left:0;margin-top:0;width:412.4pt;height:247.4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40112">
      <w:rPr>
        <w:noProof/>
      </w:rPr>
      <w:drawing>
        <wp:anchor distT="0" distB="0" distL="114300" distR="114300" simplePos="0" relativeHeight="251658240" behindDoc="1" locked="0" layoutInCell="1" allowOverlap="1" wp14:anchorId="7ABFC411" wp14:editId="43A443A6">
          <wp:simplePos x="0" y="0"/>
          <wp:positionH relativeFrom="column">
            <wp:posOffset>-381000</wp:posOffset>
          </wp:positionH>
          <wp:positionV relativeFrom="paragraph">
            <wp:posOffset>-68580</wp:posOffset>
          </wp:positionV>
          <wp:extent cx="1237212" cy="716280"/>
          <wp:effectExtent l="0" t="0" r="1270" b="7620"/>
          <wp:wrapNone/>
          <wp:docPr id="1338990214" name="Picture 1" descr="A cartoon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90214" name="Picture 1" descr="A cartoon of a c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7212"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6AB0" w14:textId="3DD4D2D6" w:rsidR="007C7A75" w:rsidRDefault="00000000">
    <w:pPr>
      <w:pStyle w:val="Header"/>
    </w:pPr>
    <w:r>
      <w:rPr>
        <w:noProof/>
      </w:rPr>
      <w:pict w14:anchorId="76267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432250" o:spid="_x0000_s1025" type="#_x0000_t136" style="position:absolute;margin-left:0;margin-top:0;width:412.4pt;height:247.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44344"/>
    <w:multiLevelType w:val="hybridMultilevel"/>
    <w:tmpl w:val="8BCC8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27479"/>
    <w:multiLevelType w:val="hybridMultilevel"/>
    <w:tmpl w:val="FFFFFFFF"/>
    <w:lvl w:ilvl="0" w:tplc="74345E6E">
      <w:start w:val="1"/>
      <w:numFmt w:val="bullet"/>
      <w:lvlText w:val=""/>
      <w:lvlJc w:val="left"/>
      <w:pPr>
        <w:ind w:left="720" w:hanging="360"/>
      </w:pPr>
      <w:rPr>
        <w:rFonts w:ascii="Symbol" w:hAnsi="Symbol" w:hint="default"/>
      </w:rPr>
    </w:lvl>
    <w:lvl w:ilvl="1" w:tplc="094E50D6">
      <w:start w:val="1"/>
      <w:numFmt w:val="bullet"/>
      <w:lvlText w:val="o"/>
      <w:lvlJc w:val="left"/>
      <w:pPr>
        <w:ind w:left="1440" w:hanging="360"/>
      </w:pPr>
      <w:rPr>
        <w:rFonts w:ascii="Courier New" w:hAnsi="Courier New" w:hint="default"/>
      </w:rPr>
    </w:lvl>
    <w:lvl w:ilvl="2" w:tplc="A0927B34">
      <w:start w:val="1"/>
      <w:numFmt w:val="bullet"/>
      <w:lvlText w:val=""/>
      <w:lvlJc w:val="left"/>
      <w:pPr>
        <w:ind w:left="2160" w:hanging="360"/>
      </w:pPr>
      <w:rPr>
        <w:rFonts w:ascii="Wingdings" w:hAnsi="Wingdings" w:hint="default"/>
      </w:rPr>
    </w:lvl>
    <w:lvl w:ilvl="3" w:tplc="E31A0CAA">
      <w:start w:val="1"/>
      <w:numFmt w:val="bullet"/>
      <w:lvlText w:val=""/>
      <w:lvlJc w:val="left"/>
      <w:pPr>
        <w:ind w:left="2880" w:hanging="360"/>
      </w:pPr>
      <w:rPr>
        <w:rFonts w:ascii="Symbol" w:hAnsi="Symbol" w:hint="default"/>
      </w:rPr>
    </w:lvl>
    <w:lvl w:ilvl="4" w:tplc="5AD4D79A">
      <w:start w:val="1"/>
      <w:numFmt w:val="bullet"/>
      <w:lvlText w:val="o"/>
      <w:lvlJc w:val="left"/>
      <w:pPr>
        <w:ind w:left="3600" w:hanging="360"/>
      </w:pPr>
      <w:rPr>
        <w:rFonts w:ascii="Courier New" w:hAnsi="Courier New" w:hint="default"/>
      </w:rPr>
    </w:lvl>
    <w:lvl w:ilvl="5" w:tplc="DBAC1A06">
      <w:start w:val="1"/>
      <w:numFmt w:val="bullet"/>
      <w:lvlText w:val=""/>
      <w:lvlJc w:val="left"/>
      <w:pPr>
        <w:ind w:left="4320" w:hanging="360"/>
      </w:pPr>
      <w:rPr>
        <w:rFonts w:ascii="Wingdings" w:hAnsi="Wingdings" w:hint="default"/>
      </w:rPr>
    </w:lvl>
    <w:lvl w:ilvl="6" w:tplc="D304D42A">
      <w:start w:val="1"/>
      <w:numFmt w:val="bullet"/>
      <w:lvlText w:val=""/>
      <w:lvlJc w:val="left"/>
      <w:pPr>
        <w:ind w:left="5040" w:hanging="360"/>
      </w:pPr>
      <w:rPr>
        <w:rFonts w:ascii="Symbol" w:hAnsi="Symbol" w:hint="default"/>
      </w:rPr>
    </w:lvl>
    <w:lvl w:ilvl="7" w:tplc="E16ED214">
      <w:start w:val="1"/>
      <w:numFmt w:val="bullet"/>
      <w:lvlText w:val="o"/>
      <w:lvlJc w:val="left"/>
      <w:pPr>
        <w:ind w:left="5760" w:hanging="360"/>
      </w:pPr>
      <w:rPr>
        <w:rFonts w:ascii="Courier New" w:hAnsi="Courier New" w:hint="default"/>
      </w:rPr>
    </w:lvl>
    <w:lvl w:ilvl="8" w:tplc="E19A7B24">
      <w:start w:val="1"/>
      <w:numFmt w:val="bullet"/>
      <w:lvlText w:val=""/>
      <w:lvlJc w:val="left"/>
      <w:pPr>
        <w:ind w:left="6480" w:hanging="360"/>
      </w:pPr>
      <w:rPr>
        <w:rFonts w:ascii="Wingdings" w:hAnsi="Wingdings" w:hint="default"/>
      </w:rPr>
    </w:lvl>
  </w:abstractNum>
  <w:abstractNum w:abstractNumId="2" w15:restartNumberingAfterBreak="0">
    <w:nsid w:val="71627BC3"/>
    <w:multiLevelType w:val="hybridMultilevel"/>
    <w:tmpl w:val="7534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621982">
    <w:abstractNumId w:val="2"/>
  </w:num>
  <w:num w:numId="2" w16cid:durableId="1402869215">
    <w:abstractNumId w:val="0"/>
  </w:num>
  <w:num w:numId="3" w16cid:durableId="147733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E9"/>
    <w:rsid w:val="00015B5C"/>
    <w:rsid w:val="00020AC6"/>
    <w:rsid w:val="00021404"/>
    <w:rsid w:val="00037D7E"/>
    <w:rsid w:val="00065C20"/>
    <w:rsid w:val="000721CC"/>
    <w:rsid w:val="000A1E1F"/>
    <w:rsid w:val="000A6AF5"/>
    <w:rsid w:val="000B0B65"/>
    <w:rsid w:val="000C20CD"/>
    <w:rsid w:val="000C414A"/>
    <w:rsid w:val="000D319A"/>
    <w:rsid w:val="000D7C99"/>
    <w:rsid w:val="000E7373"/>
    <w:rsid w:val="000F50E6"/>
    <w:rsid w:val="00101C62"/>
    <w:rsid w:val="0011666A"/>
    <w:rsid w:val="001201F2"/>
    <w:rsid w:val="00121C16"/>
    <w:rsid w:val="001307EC"/>
    <w:rsid w:val="00140112"/>
    <w:rsid w:val="001505D6"/>
    <w:rsid w:val="00152F6F"/>
    <w:rsid w:val="0019228B"/>
    <w:rsid w:val="00197ACD"/>
    <w:rsid w:val="001A13FE"/>
    <w:rsid w:val="001A37FC"/>
    <w:rsid w:val="001D70CE"/>
    <w:rsid w:val="001E0A44"/>
    <w:rsid w:val="001E12DF"/>
    <w:rsid w:val="00216035"/>
    <w:rsid w:val="00217893"/>
    <w:rsid w:val="002218C9"/>
    <w:rsid w:val="002432AA"/>
    <w:rsid w:val="002470EC"/>
    <w:rsid w:val="00251515"/>
    <w:rsid w:val="00266191"/>
    <w:rsid w:val="00274CD7"/>
    <w:rsid w:val="00276246"/>
    <w:rsid w:val="00281C48"/>
    <w:rsid w:val="00282AEC"/>
    <w:rsid w:val="00290F72"/>
    <w:rsid w:val="002A326A"/>
    <w:rsid w:val="002A52FF"/>
    <w:rsid w:val="002A570E"/>
    <w:rsid w:val="002A7C93"/>
    <w:rsid w:val="002B27E6"/>
    <w:rsid w:val="002C1CFA"/>
    <w:rsid w:val="002C38A3"/>
    <w:rsid w:val="002C5EFB"/>
    <w:rsid w:val="002D18B8"/>
    <w:rsid w:val="002E4E31"/>
    <w:rsid w:val="002F3EEC"/>
    <w:rsid w:val="00303B46"/>
    <w:rsid w:val="00305AC8"/>
    <w:rsid w:val="00320149"/>
    <w:rsid w:val="00322D86"/>
    <w:rsid w:val="00326E95"/>
    <w:rsid w:val="00331328"/>
    <w:rsid w:val="0033579F"/>
    <w:rsid w:val="00357553"/>
    <w:rsid w:val="00374A23"/>
    <w:rsid w:val="0039017B"/>
    <w:rsid w:val="0039053A"/>
    <w:rsid w:val="003A158A"/>
    <w:rsid w:val="003D3476"/>
    <w:rsid w:val="003E2294"/>
    <w:rsid w:val="003E41E3"/>
    <w:rsid w:val="003E6FC9"/>
    <w:rsid w:val="003F2647"/>
    <w:rsid w:val="004067A4"/>
    <w:rsid w:val="0045596D"/>
    <w:rsid w:val="00456DF8"/>
    <w:rsid w:val="00465650"/>
    <w:rsid w:val="004839F6"/>
    <w:rsid w:val="00495AD5"/>
    <w:rsid w:val="00496E91"/>
    <w:rsid w:val="004B1DF7"/>
    <w:rsid w:val="004B5257"/>
    <w:rsid w:val="004C194E"/>
    <w:rsid w:val="004C2540"/>
    <w:rsid w:val="004C6A9D"/>
    <w:rsid w:val="004C793D"/>
    <w:rsid w:val="004D1E09"/>
    <w:rsid w:val="004D4837"/>
    <w:rsid w:val="004E2BE6"/>
    <w:rsid w:val="004F2D67"/>
    <w:rsid w:val="004F351F"/>
    <w:rsid w:val="004F6797"/>
    <w:rsid w:val="00504A5F"/>
    <w:rsid w:val="00514736"/>
    <w:rsid w:val="00514FE7"/>
    <w:rsid w:val="00521A3C"/>
    <w:rsid w:val="00556D9F"/>
    <w:rsid w:val="005611FA"/>
    <w:rsid w:val="005728F9"/>
    <w:rsid w:val="005A7E91"/>
    <w:rsid w:val="005B078A"/>
    <w:rsid w:val="005C48EB"/>
    <w:rsid w:val="005D6D89"/>
    <w:rsid w:val="005E6E7B"/>
    <w:rsid w:val="005F7098"/>
    <w:rsid w:val="00605321"/>
    <w:rsid w:val="006067F8"/>
    <w:rsid w:val="00612385"/>
    <w:rsid w:val="00625B2F"/>
    <w:rsid w:val="00626D0B"/>
    <w:rsid w:val="00636D23"/>
    <w:rsid w:val="00637E24"/>
    <w:rsid w:val="0064278F"/>
    <w:rsid w:val="00644FE7"/>
    <w:rsid w:val="00645C04"/>
    <w:rsid w:val="006528A1"/>
    <w:rsid w:val="006628BB"/>
    <w:rsid w:val="00687EFF"/>
    <w:rsid w:val="0069558D"/>
    <w:rsid w:val="006B1A08"/>
    <w:rsid w:val="006E2647"/>
    <w:rsid w:val="006E684D"/>
    <w:rsid w:val="006F17C3"/>
    <w:rsid w:val="006F58D2"/>
    <w:rsid w:val="00711CE9"/>
    <w:rsid w:val="007302FB"/>
    <w:rsid w:val="00737083"/>
    <w:rsid w:val="0074086C"/>
    <w:rsid w:val="00742C76"/>
    <w:rsid w:val="0075117B"/>
    <w:rsid w:val="0075225D"/>
    <w:rsid w:val="0075651C"/>
    <w:rsid w:val="00761AD0"/>
    <w:rsid w:val="00777AA4"/>
    <w:rsid w:val="00791D8D"/>
    <w:rsid w:val="007A13CD"/>
    <w:rsid w:val="007C1AF9"/>
    <w:rsid w:val="007C4990"/>
    <w:rsid w:val="007C7A75"/>
    <w:rsid w:val="007D0C1C"/>
    <w:rsid w:val="007E05BE"/>
    <w:rsid w:val="007E7537"/>
    <w:rsid w:val="007F3FB0"/>
    <w:rsid w:val="0080143D"/>
    <w:rsid w:val="00801938"/>
    <w:rsid w:val="0080306E"/>
    <w:rsid w:val="00805135"/>
    <w:rsid w:val="00824231"/>
    <w:rsid w:val="00831B2A"/>
    <w:rsid w:val="008417D5"/>
    <w:rsid w:val="008546F9"/>
    <w:rsid w:val="00861466"/>
    <w:rsid w:val="00871E77"/>
    <w:rsid w:val="008750AA"/>
    <w:rsid w:val="008844DF"/>
    <w:rsid w:val="008977EC"/>
    <w:rsid w:val="008C0F5F"/>
    <w:rsid w:val="008C6164"/>
    <w:rsid w:val="008E2C2F"/>
    <w:rsid w:val="008F0E1C"/>
    <w:rsid w:val="008F1C00"/>
    <w:rsid w:val="008F32DC"/>
    <w:rsid w:val="008F519A"/>
    <w:rsid w:val="009125E0"/>
    <w:rsid w:val="00917671"/>
    <w:rsid w:val="009336AE"/>
    <w:rsid w:val="009413DF"/>
    <w:rsid w:val="00951E74"/>
    <w:rsid w:val="00962462"/>
    <w:rsid w:val="00985B0A"/>
    <w:rsid w:val="0098708E"/>
    <w:rsid w:val="009C465C"/>
    <w:rsid w:val="009D58B8"/>
    <w:rsid w:val="009D7A87"/>
    <w:rsid w:val="009E0DD3"/>
    <w:rsid w:val="009E61C2"/>
    <w:rsid w:val="009E6CFD"/>
    <w:rsid w:val="009F700B"/>
    <w:rsid w:val="00A073F3"/>
    <w:rsid w:val="00A11FC7"/>
    <w:rsid w:val="00A35776"/>
    <w:rsid w:val="00A466EF"/>
    <w:rsid w:val="00A61190"/>
    <w:rsid w:val="00A87922"/>
    <w:rsid w:val="00A907E3"/>
    <w:rsid w:val="00A9554A"/>
    <w:rsid w:val="00AA6652"/>
    <w:rsid w:val="00AC2EB1"/>
    <w:rsid w:val="00AC37C6"/>
    <w:rsid w:val="00AD34A7"/>
    <w:rsid w:val="00AE0FD7"/>
    <w:rsid w:val="00AE5645"/>
    <w:rsid w:val="00AE7FE7"/>
    <w:rsid w:val="00AF01C4"/>
    <w:rsid w:val="00AF6C17"/>
    <w:rsid w:val="00B02FC9"/>
    <w:rsid w:val="00B127FC"/>
    <w:rsid w:val="00B13C60"/>
    <w:rsid w:val="00B16E1D"/>
    <w:rsid w:val="00B20745"/>
    <w:rsid w:val="00B32DDF"/>
    <w:rsid w:val="00B53381"/>
    <w:rsid w:val="00B60BD8"/>
    <w:rsid w:val="00B65324"/>
    <w:rsid w:val="00B80549"/>
    <w:rsid w:val="00B83C81"/>
    <w:rsid w:val="00B86B78"/>
    <w:rsid w:val="00BA1E02"/>
    <w:rsid w:val="00BA29F3"/>
    <w:rsid w:val="00BA5D97"/>
    <w:rsid w:val="00BA705C"/>
    <w:rsid w:val="00BC4F81"/>
    <w:rsid w:val="00BF11C5"/>
    <w:rsid w:val="00C05259"/>
    <w:rsid w:val="00C06D71"/>
    <w:rsid w:val="00C137CB"/>
    <w:rsid w:val="00C20D08"/>
    <w:rsid w:val="00C2340C"/>
    <w:rsid w:val="00C4050F"/>
    <w:rsid w:val="00C4386B"/>
    <w:rsid w:val="00C547B3"/>
    <w:rsid w:val="00C61638"/>
    <w:rsid w:val="00C760A2"/>
    <w:rsid w:val="00C77D0E"/>
    <w:rsid w:val="00C82975"/>
    <w:rsid w:val="00CB117A"/>
    <w:rsid w:val="00CC121D"/>
    <w:rsid w:val="00CC1FAC"/>
    <w:rsid w:val="00CC47A4"/>
    <w:rsid w:val="00CC7C0B"/>
    <w:rsid w:val="00CD326D"/>
    <w:rsid w:val="00CE15F5"/>
    <w:rsid w:val="00CF1BEE"/>
    <w:rsid w:val="00CF342C"/>
    <w:rsid w:val="00D00BA5"/>
    <w:rsid w:val="00D0570E"/>
    <w:rsid w:val="00D10187"/>
    <w:rsid w:val="00D2692E"/>
    <w:rsid w:val="00D378CA"/>
    <w:rsid w:val="00D50BB8"/>
    <w:rsid w:val="00D61345"/>
    <w:rsid w:val="00D637D2"/>
    <w:rsid w:val="00D70D7A"/>
    <w:rsid w:val="00D86401"/>
    <w:rsid w:val="00DA6C81"/>
    <w:rsid w:val="00DA7E7B"/>
    <w:rsid w:val="00DF6A61"/>
    <w:rsid w:val="00E02429"/>
    <w:rsid w:val="00E0590D"/>
    <w:rsid w:val="00E06B6C"/>
    <w:rsid w:val="00E20D3F"/>
    <w:rsid w:val="00E258E3"/>
    <w:rsid w:val="00E27FD4"/>
    <w:rsid w:val="00E31C75"/>
    <w:rsid w:val="00E35AC7"/>
    <w:rsid w:val="00E56ECA"/>
    <w:rsid w:val="00E62BA3"/>
    <w:rsid w:val="00E701AF"/>
    <w:rsid w:val="00E7106F"/>
    <w:rsid w:val="00E766F5"/>
    <w:rsid w:val="00E76FB8"/>
    <w:rsid w:val="00E8043A"/>
    <w:rsid w:val="00E97ACE"/>
    <w:rsid w:val="00EB13C0"/>
    <w:rsid w:val="00EC056D"/>
    <w:rsid w:val="00EC7FCC"/>
    <w:rsid w:val="00EF3797"/>
    <w:rsid w:val="00F044D7"/>
    <w:rsid w:val="00F13A05"/>
    <w:rsid w:val="00F272FF"/>
    <w:rsid w:val="00F459F5"/>
    <w:rsid w:val="00F71A81"/>
    <w:rsid w:val="00F73AFC"/>
    <w:rsid w:val="00F7408C"/>
    <w:rsid w:val="00F750DD"/>
    <w:rsid w:val="00F86516"/>
    <w:rsid w:val="00F95B91"/>
    <w:rsid w:val="00FE76E8"/>
    <w:rsid w:val="3DA89EAD"/>
    <w:rsid w:val="64AC5E08"/>
    <w:rsid w:val="72BBA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E191"/>
  <w15:chartTrackingRefBased/>
  <w15:docId w15:val="{34019869-4E36-4404-862A-27D703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CE9"/>
    <w:rPr>
      <w:rFonts w:eastAsiaTheme="majorEastAsia" w:cstheme="majorBidi"/>
      <w:color w:val="272727" w:themeColor="text1" w:themeTint="D8"/>
    </w:rPr>
  </w:style>
  <w:style w:type="paragraph" w:styleId="Title">
    <w:name w:val="Title"/>
    <w:basedOn w:val="Normal"/>
    <w:next w:val="Normal"/>
    <w:link w:val="TitleChar"/>
    <w:uiPriority w:val="10"/>
    <w:qFormat/>
    <w:rsid w:val="00711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CE9"/>
    <w:pPr>
      <w:spacing w:before="160"/>
      <w:jc w:val="center"/>
    </w:pPr>
    <w:rPr>
      <w:i/>
      <w:iCs/>
      <w:color w:val="404040" w:themeColor="text1" w:themeTint="BF"/>
    </w:rPr>
  </w:style>
  <w:style w:type="character" w:customStyle="1" w:styleId="QuoteChar">
    <w:name w:val="Quote Char"/>
    <w:basedOn w:val="DefaultParagraphFont"/>
    <w:link w:val="Quote"/>
    <w:uiPriority w:val="29"/>
    <w:rsid w:val="00711CE9"/>
    <w:rPr>
      <w:i/>
      <w:iCs/>
      <w:color w:val="404040" w:themeColor="text1" w:themeTint="BF"/>
    </w:rPr>
  </w:style>
  <w:style w:type="paragraph" w:styleId="ListParagraph">
    <w:name w:val="List Paragraph"/>
    <w:basedOn w:val="Normal"/>
    <w:uiPriority w:val="34"/>
    <w:qFormat/>
    <w:rsid w:val="00711CE9"/>
    <w:pPr>
      <w:ind w:left="720"/>
      <w:contextualSpacing/>
    </w:pPr>
  </w:style>
  <w:style w:type="character" w:styleId="IntenseEmphasis">
    <w:name w:val="Intense Emphasis"/>
    <w:basedOn w:val="DefaultParagraphFont"/>
    <w:uiPriority w:val="21"/>
    <w:qFormat/>
    <w:rsid w:val="00711CE9"/>
    <w:rPr>
      <w:i/>
      <w:iCs/>
      <w:color w:val="0F4761" w:themeColor="accent1" w:themeShade="BF"/>
    </w:rPr>
  </w:style>
  <w:style w:type="paragraph" w:styleId="IntenseQuote">
    <w:name w:val="Intense Quote"/>
    <w:basedOn w:val="Normal"/>
    <w:next w:val="Normal"/>
    <w:link w:val="IntenseQuoteChar"/>
    <w:uiPriority w:val="30"/>
    <w:qFormat/>
    <w:rsid w:val="00711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CE9"/>
    <w:rPr>
      <w:i/>
      <w:iCs/>
      <w:color w:val="0F4761" w:themeColor="accent1" w:themeShade="BF"/>
    </w:rPr>
  </w:style>
  <w:style w:type="character" w:styleId="IntenseReference">
    <w:name w:val="Intense Reference"/>
    <w:basedOn w:val="DefaultParagraphFont"/>
    <w:uiPriority w:val="32"/>
    <w:qFormat/>
    <w:rsid w:val="00711CE9"/>
    <w:rPr>
      <w:b/>
      <w:bCs/>
      <w:smallCaps/>
      <w:color w:val="0F4761" w:themeColor="accent1" w:themeShade="BF"/>
      <w:spacing w:val="5"/>
    </w:rPr>
  </w:style>
  <w:style w:type="character" w:styleId="Hyperlink">
    <w:name w:val="Hyperlink"/>
    <w:basedOn w:val="DefaultParagraphFont"/>
    <w:uiPriority w:val="99"/>
    <w:unhideWhenUsed/>
    <w:rsid w:val="0080306E"/>
    <w:rPr>
      <w:color w:val="467886" w:themeColor="hyperlink"/>
      <w:u w:val="single"/>
    </w:rPr>
  </w:style>
  <w:style w:type="character" w:styleId="UnresolvedMention">
    <w:name w:val="Unresolved Mention"/>
    <w:basedOn w:val="DefaultParagraphFont"/>
    <w:uiPriority w:val="99"/>
    <w:semiHidden/>
    <w:unhideWhenUsed/>
    <w:rsid w:val="0080306E"/>
    <w:rPr>
      <w:color w:val="605E5C"/>
      <w:shd w:val="clear" w:color="auto" w:fill="E1DFDD"/>
    </w:rPr>
  </w:style>
  <w:style w:type="paragraph" w:styleId="Header">
    <w:name w:val="header"/>
    <w:basedOn w:val="Normal"/>
    <w:link w:val="HeaderChar"/>
    <w:uiPriority w:val="99"/>
    <w:unhideWhenUsed/>
    <w:rsid w:val="00140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112"/>
  </w:style>
  <w:style w:type="paragraph" w:styleId="Footer">
    <w:name w:val="footer"/>
    <w:basedOn w:val="Normal"/>
    <w:link w:val="FooterChar"/>
    <w:uiPriority w:val="99"/>
    <w:unhideWhenUsed/>
    <w:rsid w:val="00140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112"/>
  </w:style>
  <w:style w:type="paragraph" w:styleId="CommentText">
    <w:name w:val="annotation text"/>
    <w:basedOn w:val="Normal"/>
    <w:link w:val="CommentTextChar"/>
    <w:uiPriority w:val="99"/>
    <w:semiHidden/>
    <w:unhideWhenUsed/>
    <w:rsid w:val="00BA1E02"/>
    <w:pPr>
      <w:spacing w:line="240" w:lineRule="auto"/>
    </w:pPr>
    <w:rPr>
      <w:sz w:val="20"/>
      <w:szCs w:val="20"/>
    </w:rPr>
  </w:style>
  <w:style w:type="character" w:customStyle="1" w:styleId="CommentTextChar">
    <w:name w:val="Comment Text Char"/>
    <w:basedOn w:val="DefaultParagraphFont"/>
    <w:link w:val="CommentText"/>
    <w:uiPriority w:val="99"/>
    <w:semiHidden/>
    <w:rsid w:val="00BA1E02"/>
    <w:rPr>
      <w:sz w:val="20"/>
      <w:szCs w:val="20"/>
    </w:rPr>
  </w:style>
  <w:style w:type="character" w:styleId="CommentReference">
    <w:name w:val="annotation reference"/>
    <w:basedOn w:val="DefaultParagraphFont"/>
    <w:uiPriority w:val="99"/>
    <w:semiHidden/>
    <w:unhideWhenUsed/>
    <w:rsid w:val="00BA1E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70674">
      <w:bodyDiv w:val="1"/>
      <w:marLeft w:val="0"/>
      <w:marRight w:val="0"/>
      <w:marTop w:val="0"/>
      <w:marBottom w:val="0"/>
      <w:divBdr>
        <w:top w:val="none" w:sz="0" w:space="0" w:color="auto"/>
        <w:left w:val="none" w:sz="0" w:space="0" w:color="auto"/>
        <w:bottom w:val="none" w:sz="0" w:space="0" w:color="auto"/>
        <w:right w:val="none" w:sz="0" w:space="0" w:color="auto"/>
      </w:divBdr>
    </w:div>
    <w:div w:id="1440295540">
      <w:bodyDiv w:val="1"/>
      <w:marLeft w:val="0"/>
      <w:marRight w:val="0"/>
      <w:marTop w:val="0"/>
      <w:marBottom w:val="0"/>
      <w:divBdr>
        <w:top w:val="none" w:sz="0" w:space="0" w:color="auto"/>
        <w:left w:val="none" w:sz="0" w:space="0" w:color="auto"/>
        <w:bottom w:val="none" w:sz="0" w:space="0" w:color="auto"/>
        <w:right w:val="none" w:sz="0" w:space="0" w:color="auto"/>
      </w:divBdr>
    </w:div>
    <w:div w:id="15875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orgs/department-of-public-utilit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us02web.zoom.us/j/88391323949?pwd=9XR1IhKGsz0zCg0MqdvqGY2b4F9YkA.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eme xmlns="ab1b0a89-897c-4ebc-82c0-faa77347bf9d">
      <Value>Not Assigned </Value>
    </theme>
    <lcf76f155ced4ddcb4097134ff3c332f xmlns="ab1b0a89-897c-4ebc-82c0-faa77347bf9d">
      <Terms xmlns="http://schemas.microsoft.com/office/infopath/2007/PartnerControls"/>
    </lcf76f155ced4ddcb4097134ff3c332f>
    <TaxCatchAll xmlns="a925eefd-475d-4d85-ae5c-0d80b71ce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102A59668A5443B672917BB8C2FFB4" ma:contentTypeVersion="19" ma:contentTypeDescription="Create a new document." ma:contentTypeScope="" ma:versionID="580302b036acaa6e456ccc10ff677394">
  <xsd:schema xmlns:xsd="http://www.w3.org/2001/XMLSchema" xmlns:xs="http://www.w3.org/2001/XMLSchema" xmlns:p="http://schemas.microsoft.com/office/2006/metadata/properties" xmlns:ns2="ab1b0a89-897c-4ebc-82c0-faa77347bf9d" xmlns:ns3="a925eefd-475d-4d85-ae5c-0d80b71cec64" targetNamespace="http://schemas.microsoft.com/office/2006/metadata/properties" ma:root="true" ma:fieldsID="55d112a522e5276b6427a5ef98a4a33b" ns2:_="" ns3:_="">
    <xsd:import namespace="ab1b0a89-897c-4ebc-82c0-faa77347bf9d"/>
    <xsd:import namespace="a925eefd-475d-4d85-ae5c-0d80b71ce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them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b0a89-897c-4ebc-82c0-faa77347b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3502f7-579a-48db-8ab9-c5128d7e9322" ma:termSetId="09814cd3-568e-fe90-9814-8d621ff8fb84" ma:anchorId="fba54fb3-c3e1-fe81-a776-ca4b69148c4d" ma:open="true" ma:isKeyword="false">
      <xsd:complexType>
        <xsd:sequence>
          <xsd:element ref="pc:Terms" minOccurs="0" maxOccurs="1"/>
        </xsd:sequence>
      </xsd:complexType>
    </xsd:element>
    <xsd:element name="theme" ma:index="22" nillable="true" ma:displayName="theme" ma:default="Not Assigned " ma:format="Dropdown" ma:internalName="theme">
      <xsd:complexType>
        <xsd:complexContent>
          <xsd:extension base="dms:MultiChoiceFillIn">
            <xsd:sequence>
              <xsd:element name="Value" maxOccurs="unbounded" minOccurs="0" nillable="true">
                <xsd:simpleType>
                  <xsd:union memberTypes="dms:Text">
                    <xsd:simpleType>
                      <xsd:restriction base="dms:Choice">
                        <xsd:enumeration value="Community Planning"/>
                        <xsd:enumeration value="Race"/>
                        <xsd:enumeration value="Watershed"/>
                        <xsd:enumeration value="Soil"/>
                        <xsd:enumeration value="Air Quality"/>
                        <xsd:enumeration value="Water Quality"/>
                        <xsd:enumeration value="Maps"/>
                        <xsd:enumeration value="Case Study"/>
                        <xsd:enumeration value="Not Assigned"/>
                      </xsd:restriction>
                    </xsd:simpleType>
                  </xsd:union>
                </xsd:simple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5eefd-475d-4d85-ae5c-0d80b71cec6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65bed8-f25d-458d-9580-9624f12910d9}" ma:internalName="TaxCatchAll" ma:showField="CatchAllData" ma:web="a925eefd-475d-4d85-ae5c-0d80b71cec6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9E789-8597-48B9-A92A-D8C8C01A3AFF}">
  <ds:schemaRefs>
    <ds:schemaRef ds:uri="http://schemas.microsoft.com/office/2006/metadata/properties"/>
    <ds:schemaRef ds:uri="http://schemas.microsoft.com/office/infopath/2007/PartnerControls"/>
    <ds:schemaRef ds:uri="ab1b0a89-897c-4ebc-82c0-faa77347bf9d"/>
    <ds:schemaRef ds:uri="a925eefd-475d-4d85-ae5c-0d80b71cec64"/>
  </ds:schemaRefs>
</ds:datastoreItem>
</file>

<file path=customXml/itemProps2.xml><?xml version="1.0" encoding="utf-8"?>
<ds:datastoreItem xmlns:ds="http://schemas.openxmlformats.org/officeDocument/2006/customXml" ds:itemID="{DCD7026D-E2B3-43C3-888E-79D67F1837DB}">
  <ds:schemaRefs>
    <ds:schemaRef ds:uri="http://schemas.microsoft.com/sharepoint/v3/contenttype/forms"/>
  </ds:schemaRefs>
</ds:datastoreItem>
</file>

<file path=customXml/itemProps3.xml><?xml version="1.0" encoding="utf-8"?>
<ds:datastoreItem xmlns:ds="http://schemas.openxmlformats.org/officeDocument/2006/customXml" ds:itemID="{E992689A-371A-4ACB-AE8D-35EE8CE7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b0a89-897c-4ebc-82c0-faa77347bf9d"/>
    <ds:schemaRef ds:uri="a925eefd-475d-4d85-ae5c-0d80b71ce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1506</Words>
  <Characters>9203</Characters>
  <Application>Microsoft Office Word</Application>
  <DocSecurity>0</DocSecurity>
  <Lines>306</Lines>
  <Paragraphs>324</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Belknap</dc:creator>
  <cp:keywords/>
  <dc:description/>
  <cp:lastModifiedBy>Danica Belknap</cp:lastModifiedBy>
  <cp:revision>52</cp:revision>
  <dcterms:created xsi:type="dcterms:W3CDTF">2025-08-08T00:22:00Z</dcterms:created>
  <dcterms:modified xsi:type="dcterms:W3CDTF">2025-10-09T13:08:00Z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0x010100AC102A59668A5443B672917BB8C2FFB4</vt:lpwstr>
  </property>
  <property fmtid="{D5CDD505-2E9C-101B-9397-08002B2CF9AE}" pid="3" name="MediaServiceImageTags">
    <vt:lpwstr/>
  </property>
</Properties>
</file>